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B36BB" w14:textId="77777777" w:rsidR="00EC56FF" w:rsidRDefault="00EC56FF" w:rsidP="00EC56FF">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43EB36BC" w14:textId="77777777" w:rsidR="00EC56FF" w:rsidRDefault="00EC56FF" w:rsidP="00EC56FF">
      <w:pPr>
        <w:pStyle w:val="Title-Major"/>
        <w:ind w:left="0"/>
        <w:jc w:val="center"/>
        <w:rPr>
          <w:b/>
        </w:rPr>
      </w:pPr>
    </w:p>
    <w:p w14:paraId="43EB36BD" w14:textId="77777777" w:rsidR="00EC56FF" w:rsidRPr="00357A49" w:rsidRDefault="00FD4EEB" w:rsidP="00EC56FF">
      <w:pPr>
        <w:pStyle w:val="Title-Major"/>
        <w:ind w:left="0"/>
        <w:jc w:val="center"/>
        <w:rPr>
          <w:b/>
          <w:color w:val="215868"/>
        </w:rPr>
      </w:pPr>
      <w:r>
        <w:rPr>
          <w:b/>
          <w:color w:val="215868"/>
        </w:rPr>
        <w:t>C2M.CCBv2.6</w:t>
      </w:r>
    </w:p>
    <w:p w14:paraId="43EB36BE" w14:textId="77777777" w:rsidR="00EC56FF" w:rsidRPr="00357A49" w:rsidRDefault="00EC56FF" w:rsidP="00EC56FF">
      <w:pPr>
        <w:pStyle w:val="BodyText"/>
        <w:jc w:val="center"/>
        <w:rPr>
          <w:color w:val="215868"/>
        </w:rPr>
      </w:pPr>
    </w:p>
    <w:p w14:paraId="43EB36BF" w14:textId="77777777" w:rsidR="00EC56FF" w:rsidRPr="00357A49" w:rsidRDefault="00EC56FF" w:rsidP="00EC56FF">
      <w:pPr>
        <w:jc w:val="center"/>
        <w:rPr>
          <w:b/>
          <w:color w:val="215868"/>
          <w:sz w:val="44"/>
          <w:szCs w:val="44"/>
        </w:rPr>
      </w:pPr>
      <w:r w:rsidRPr="00357A49">
        <w:rPr>
          <w:b/>
          <w:color w:val="215868"/>
          <w:sz w:val="44"/>
          <w:szCs w:val="44"/>
        </w:rPr>
        <w:t>4.3.1.1</w:t>
      </w:r>
      <w:r w:rsidR="00D9079B">
        <w:rPr>
          <w:b/>
          <w:color w:val="215868"/>
          <w:sz w:val="44"/>
          <w:szCs w:val="44"/>
        </w:rPr>
        <w:t>.</w:t>
      </w:r>
      <w:r w:rsidRPr="00357A49">
        <w:rPr>
          <w:b/>
          <w:color w:val="215868"/>
          <w:sz w:val="44"/>
          <w:szCs w:val="44"/>
        </w:rPr>
        <w:t xml:space="preserve"> </w:t>
      </w:r>
      <w:bookmarkStart w:id="7" w:name="OLE_LINK8"/>
      <w:bookmarkStart w:id="8" w:name="OLE_LINK9"/>
      <w:r w:rsidRPr="00357A49">
        <w:rPr>
          <w:b/>
          <w:color w:val="215868"/>
          <w:sz w:val="44"/>
          <w:szCs w:val="44"/>
        </w:rPr>
        <w:t>Manage Payments</w:t>
      </w:r>
      <w:bookmarkEnd w:id="7"/>
      <w:bookmarkEnd w:id="8"/>
    </w:p>
    <w:p w14:paraId="43EB36C0" w14:textId="77777777" w:rsidR="00EC56FF" w:rsidRPr="001B7E8E" w:rsidRDefault="00EC56FF" w:rsidP="00EC56FF">
      <w:pPr>
        <w:jc w:val="center"/>
        <w:rPr>
          <w:b/>
          <w:sz w:val="44"/>
          <w:szCs w:val="44"/>
        </w:rPr>
      </w:pPr>
    </w:p>
    <w:p w14:paraId="43EB36C1" w14:textId="77777777" w:rsidR="00EC56FF" w:rsidRDefault="00EC56FF" w:rsidP="00EC56FF"/>
    <w:p w14:paraId="43EB36C2" w14:textId="77777777" w:rsidR="00EC56FF" w:rsidRDefault="00EC56FF" w:rsidP="00EC56FF"/>
    <w:p w14:paraId="43EB36C3" w14:textId="77777777" w:rsidR="00EC56FF" w:rsidRDefault="00EC56FF" w:rsidP="00EC56FF">
      <w:pPr>
        <w:jc w:val="center"/>
        <w:rPr>
          <w:b/>
          <w:sz w:val="44"/>
          <w:szCs w:val="44"/>
        </w:rPr>
      </w:pPr>
    </w:p>
    <w:p w14:paraId="43EB36C4" w14:textId="77777777" w:rsidR="00EC56FF" w:rsidRDefault="00EC56FF" w:rsidP="00357A49">
      <w:pPr>
        <w:pStyle w:val="BodyText"/>
        <w:ind w:left="0"/>
      </w:pPr>
    </w:p>
    <w:p w14:paraId="43EB36C5" w14:textId="77777777" w:rsidR="00EC56FF" w:rsidRDefault="00EC56FF" w:rsidP="00EC56FF">
      <w:pPr>
        <w:pStyle w:val="BodyText"/>
      </w:pPr>
    </w:p>
    <w:p w14:paraId="43EB36C6" w14:textId="77777777" w:rsidR="00EC56FF" w:rsidRDefault="002A2318" w:rsidP="00EC56FF">
      <w:pPr>
        <w:pStyle w:val="BodyText"/>
        <w:tabs>
          <w:tab w:val="left" w:pos="4320"/>
        </w:tabs>
        <w:spacing w:after="0"/>
      </w:pPr>
      <w:r>
        <w:t xml:space="preserve"> Creation Date:</w:t>
      </w:r>
      <w:r>
        <w:tab/>
        <w:t>June 24, 2009</w:t>
      </w:r>
    </w:p>
    <w:p w14:paraId="43EB36C7" w14:textId="77777777" w:rsidR="00EC56FF" w:rsidRDefault="00EC56FF" w:rsidP="00EC56FF">
      <w:pPr>
        <w:pStyle w:val="BodyText"/>
        <w:tabs>
          <w:tab w:val="left" w:pos="4320"/>
        </w:tabs>
        <w:spacing w:after="0"/>
      </w:pPr>
      <w:r>
        <w:t>Last Updated:</w:t>
      </w:r>
      <w:r>
        <w:tab/>
      </w:r>
      <w:r w:rsidR="00FD4EEB">
        <w:t>August 17, 2017</w:t>
      </w:r>
    </w:p>
    <w:p w14:paraId="43EB36C8" w14:textId="77777777" w:rsidR="00EC56FF" w:rsidRDefault="00EC56FF" w:rsidP="00EC56FF">
      <w:pPr>
        <w:pStyle w:val="Note"/>
        <w:numPr>
          <w:ilvl w:val="0"/>
          <w:numId w:val="32"/>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43EB36C9" w14:textId="77777777" w:rsidR="00EC56FF" w:rsidRDefault="00EC56FF" w:rsidP="00EC56FF">
      <w:pPr>
        <w:pStyle w:val="BodyText"/>
        <w:tabs>
          <w:tab w:val="left" w:pos="4320"/>
        </w:tabs>
        <w:spacing w:after="0"/>
      </w:pPr>
    </w:p>
    <w:p w14:paraId="43EB36CA" w14:textId="77777777" w:rsidR="00EC56FF" w:rsidRDefault="00EC56FF" w:rsidP="00EC56FF">
      <w:pPr>
        <w:pStyle w:val="Note"/>
        <w:numPr>
          <w:ilvl w:val="0"/>
          <w:numId w:val="33"/>
        </w:numPr>
      </w:pPr>
      <w:r>
        <w:t>To add additional approval lines, press [Tab] from the last cell in the table above.</w:t>
      </w:r>
    </w:p>
    <w:p w14:paraId="43EB36CB" w14:textId="77777777" w:rsidR="00EC56FF" w:rsidRDefault="00EC56FF" w:rsidP="00EC56FF">
      <w:pPr>
        <w:autoSpaceDE w:val="0"/>
        <w:autoSpaceDN w:val="0"/>
        <w:jc w:val="center"/>
        <w:rPr>
          <w:rFonts w:ascii="Arial" w:hAnsi="Arial" w:cs="Arial"/>
          <w:b/>
          <w:bCs/>
          <w:sz w:val="40"/>
          <w:szCs w:val="40"/>
        </w:rPr>
      </w:pPr>
    </w:p>
    <w:p w14:paraId="43EB36CC" w14:textId="77777777" w:rsidR="00EC56FF" w:rsidRDefault="00EC56FF" w:rsidP="00EC56FF">
      <w:pPr>
        <w:autoSpaceDE w:val="0"/>
        <w:autoSpaceDN w:val="0"/>
        <w:jc w:val="center"/>
        <w:rPr>
          <w:rFonts w:ascii="Arial" w:hAnsi="Arial" w:cs="Arial"/>
          <w:b/>
          <w:bCs/>
          <w:sz w:val="40"/>
          <w:szCs w:val="40"/>
        </w:rPr>
      </w:pPr>
    </w:p>
    <w:p w14:paraId="43EB36CD" w14:textId="77777777" w:rsidR="00EC56FF" w:rsidRDefault="00EC56FF" w:rsidP="00EC56FF">
      <w:pPr>
        <w:tabs>
          <w:tab w:val="left" w:pos="2430"/>
          <w:tab w:val="left" w:pos="2520"/>
        </w:tabs>
        <w:autoSpaceDE w:val="0"/>
        <w:autoSpaceDN w:val="0"/>
        <w:jc w:val="center"/>
        <w:rPr>
          <w:rFonts w:ascii="Arial" w:hAnsi="Arial" w:cs="Arial"/>
          <w:b/>
          <w:bCs/>
          <w:sz w:val="40"/>
          <w:szCs w:val="40"/>
        </w:rPr>
      </w:pPr>
    </w:p>
    <w:p w14:paraId="43EB36CE" w14:textId="77777777" w:rsidR="00EC56FF" w:rsidRDefault="009660EB" w:rsidP="00EC56FF">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0B6BBC">
        <w:rPr>
          <w:noProof/>
          <w:lang w:eastAsia="en-US"/>
        </w:rPr>
        <w:drawing>
          <wp:inline distT="0" distB="0" distL="0" distR="0" wp14:anchorId="43EB3CD1" wp14:editId="43EB3CD2">
            <wp:extent cx="1647825" cy="27114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71145"/>
                    </a:xfrm>
                    <a:prstGeom prst="rect">
                      <a:avLst/>
                    </a:prstGeom>
                    <a:noFill/>
                    <a:ln w="9525">
                      <a:noFill/>
                      <a:miter lim="800000"/>
                      <a:headEnd/>
                      <a:tailEnd/>
                    </a:ln>
                  </pic:spPr>
                </pic:pic>
              </a:graphicData>
            </a:graphic>
          </wp:inline>
        </w:drawing>
      </w:r>
      <w:r w:rsidR="00EC56FF">
        <w:t xml:space="preserve"> </w:t>
      </w:r>
      <w:r>
        <w:fldChar w:fldCharType="end"/>
      </w:r>
      <w:r w:rsidR="00EC56FF">
        <w:tab/>
      </w:r>
    </w:p>
    <w:p w14:paraId="43EB36CF" w14:textId="77777777" w:rsidR="00EC56FF" w:rsidRDefault="00EC56FF" w:rsidP="00EC56FF">
      <w:pPr>
        <w:autoSpaceDE w:val="0"/>
        <w:autoSpaceDN w:val="0"/>
        <w:jc w:val="center"/>
        <w:rPr>
          <w:rFonts w:ascii="Arial" w:hAnsi="Arial" w:cs="Arial"/>
          <w:b/>
          <w:bCs/>
          <w:sz w:val="40"/>
          <w:szCs w:val="40"/>
        </w:rPr>
      </w:pPr>
    </w:p>
    <w:p w14:paraId="43EB36D0" w14:textId="77777777" w:rsidR="00EC56FF" w:rsidRDefault="00EC56FF" w:rsidP="00EC56FF">
      <w:pPr>
        <w:autoSpaceDE w:val="0"/>
        <w:autoSpaceDN w:val="0"/>
        <w:jc w:val="center"/>
        <w:rPr>
          <w:rFonts w:ascii="Arial" w:hAnsi="Arial" w:cs="Arial"/>
          <w:b/>
          <w:bCs/>
          <w:sz w:val="40"/>
          <w:szCs w:val="40"/>
        </w:rPr>
      </w:pPr>
    </w:p>
    <w:p w14:paraId="43EB36D1" w14:textId="77777777" w:rsidR="00EC56FF" w:rsidRDefault="00EC56FF" w:rsidP="00EC56FF">
      <w:pPr>
        <w:autoSpaceDE w:val="0"/>
        <w:autoSpaceDN w:val="0"/>
        <w:jc w:val="center"/>
        <w:rPr>
          <w:rFonts w:ascii="Arial" w:hAnsi="Arial" w:cs="Arial"/>
          <w:b/>
          <w:bCs/>
          <w:sz w:val="40"/>
          <w:szCs w:val="40"/>
        </w:rPr>
      </w:pPr>
    </w:p>
    <w:p w14:paraId="43EB36D2" w14:textId="77777777" w:rsidR="00EC56FF" w:rsidRDefault="00EC56FF" w:rsidP="00EC56FF">
      <w:pPr>
        <w:autoSpaceDE w:val="0"/>
        <w:autoSpaceDN w:val="0"/>
        <w:jc w:val="center"/>
        <w:rPr>
          <w:rFonts w:ascii="Arial" w:hAnsi="Arial" w:cs="Arial"/>
          <w:b/>
          <w:bCs/>
          <w:sz w:val="40"/>
          <w:szCs w:val="40"/>
        </w:rPr>
      </w:pPr>
    </w:p>
    <w:p w14:paraId="43EB36D3" w14:textId="77777777" w:rsidR="00EC56FF" w:rsidRDefault="00EC56FF" w:rsidP="00EC56FF">
      <w:pPr>
        <w:autoSpaceDE w:val="0"/>
        <w:autoSpaceDN w:val="0"/>
        <w:jc w:val="center"/>
        <w:rPr>
          <w:rFonts w:ascii="Arial" w:hAnsi="Arial" w:cs="Arial"/>
          <w:b/>
          <w:bCs/>
          <w:sz w:val="40"/>
          <w:szCs w:val="40"/>
        </w:rPr>
      </w:pPr>
    </w:p>
    <w:p w14:paraId="43EB36D4" w14:textId="77777777" w:rsidR="00EC56FF" w:rsidRDefault="00EC56FF" w:rsidP="00EC56FF">
      <w:pPr>
        <w:autoSpaceDE w:val="0"/>
        <w:autoSpaceDN w:val="0"/>
        <w:jc w:val="center"/>
        <w:rPr>
          <w:rFonts w:ascii="Arial" w:hAnsi="Arial" w:cs="Arial"/>
          <w:b/>
          <w:bCs/>
          <w:sz w:val="40"/>
          <w:szCs w:val="40"/>
        </w:rPr>
      </w:pPr>
    </w:p>
    <w:p w14:paraId="43EB36D5" w14:textId="77777777" w:rsidR="00EC56FF" w:rsidRDefault="00EC56FF" w:rsidP="00EC56FF">
      <w:pPr>
        <w:autoSpaceDE w:val="0"/>
        <w:autoSpaceDN w:val="0"/>
        <w:jc w:val="center"/>
        <w:rPr>
          <w:rFonts w:ascii="Arial" w:hAnsi="Arial" w:cs="Arial"/>
          <w:b/>
          <w:bCs/>
          <w:sz w:val="40"/>
          <w:szCs w:val="40"/>
        </w:rPr>
      </w:pPr>
    </w:p>
    <w:p w14:paraId="43EB36D6" w14:textId="77777777" w:rsidR="00EC56FF" w:rsidRDefault="00EC56FF" w:rsidP="00EC56FF">
      <w:pPr>
        <w:autoSpaceDE w:val="0"/>
        <w:autoSpaceDN w:val="0"/>
        <w:jc w:val="center"/>
        <w:rPr>
          <w:rFonts w:ascii="Arial" w:hAnsi="Arial" w:cs="Arial"/>
          <w:b/>
          <w:bCs/>
          <w:sz w:val="40"/>
          <w:szCs w:val="40"/>
        </w:rPr>
      </w:pPr>
    </w:p>
    <w:p w14:paraId="43EB36D7" w14:textId="77777777" w:rsidR="00EC56FF" w:rsidRDefault="00EC56FF" w:rsidP="00EC56FF">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FD4EEB">
        <w:rPr>
          <w:rFonts w:ascii="Arial" w:hAnsi="Arial" w:cs="Arial"/>
          <w:b/>
          <w:bCs/>
          <w:sz w:val="19"/>
          <w:szCs w:val="19"/>
          <w:lang w:eastAsia="en-US"/>
        </w:rPr>
        <w:t>2017</w:t>
      </w:r>
      <w:r>
        <w:rPr>
          <w:rFonts w:ascii="Arial" w:hAnsi="Arial" w:cs="Arial"/>
          <w:b/>
          <w:bCs/>
          <w:sz w:val="19"/>
          <w:szCs w:val="19"/>
          <w:lang w:eastAsia="en-US"/>
        </w:rPr>
        <w:t>, Oracle. All rights reserved.</w:t>
      </w:r>
    </w:p>
    <w:p w14:paraId="43EB36D8" w14:textId="77777777" w:rsidR="00EC56FF" w:rsidRDefault="00EC56FF" w:rsidP="00EC56FF">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This document </w:t>
      </w:r>
      <w:proofErr w:type="gramStart"/>
      <w:r>
        <w:rPr>
          <w:rFonts w:ascii="Arial" w:hAnsi="Arial" w:cs="Arial"/>
          <w:b/>
          <w:bCs/>
          <w:sz w:val="19"/>
          <w:szCs w:val="19"/>
          <w:lang w:eastAsia="en-US"/>
        </w:rPr>
        <w:t>is provided</w:t>
      </w:r>
      <w:proofErr w:type="gramEnd"/>
      <w:r>
        <w:rPr>
          <w:rFonts w:ascii="Arial" w:hAnsi="Arial" w:cs="Arial"/>
          <w:b/>
          <w:bCs/>
          <w:sz w:val="19"/>
          <w:szCs w:val="19"/>
          <w:lang w:eastAsia="en-US"/>
        </w:rPr>
        <w:t xml:space="preserve"> for information purposes only and the contents hereof are subject to change without notice.</w:t>
      </w:r>
    </w:p>
    <w:p w14:paraId="43EB36D9" w14:textId="77777777" w:rsidR="00EC56FF" w:rsidRDefault="00EC56FF" w:rsidP="00EC56FF">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This document </w:t>
      </w:r>
      <w:proofErr w:type="gramStart"/>
      <w:r>
        <w:rPr>
          <w:rFonts w:ascii="Arial" w:hAnsi="Arial" w:cs="Arial"/>
          <w:b/>
          <w:bCs/>
          <w:sz w:val="19"/>
          <w:szCs w:val="19"/>
          <w:lang w:eastAsia="en-US"/>
        </w:rPr>
        <w:t>is not warranted to be error-free, nor subject to any other warranties or conditions, whether expressed orally or implied</w:t>
      </w:r>
      <w:proofErr w:type="gramEnd"/>
    </w:p>
    <w:p w14:paraId="43EB36DA" w14:textId="77777777" w:rsidR="00EC56FF" w:rsidRDefault="00EC56FF" w:rsidP="00EC56FF">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14:paraId="43EB36DB" w14:textId="77777777" w:rsidR="00EC56FF" w:rsidRDefault="00EC56FF" w:rsidP="00EC56FF">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liability</w:t>
      </w:r>
      <w:proofErr w:type="gramEnd"/>
      <w:r>
        <w:rPr>
          <w:rFonts w:ascii="Arial" w:hAnsi="Arial" w:cs="Arial"/>
          <w:b/>
          <w:bCs/>
          <w:sz w:val="19"/>
          <w:szCs w:val="19"/>
          <w:lang w:eastAsia="en-US"/>
        </w:rPr>
        <w:t xml:space="preserve"> with respect to this document and no contractual obligations are formed either directly or indirectly by this document. This document</w:t>
      </w:r>
    </w:p>
    <w:p w14:paraId="43EB36DC" w14:textId="77777777" w:rsidR="00EC56FF" w:rsidRDefault="00EC56FF" w:rsidP="00EC56FF">
      <w:pPr>
        <w:autoSpaceDE w:val="0"/>
        <w:autoSpaceDN w:val="0"/>
        <w:adjustRightInd w:val="0"/>
        <w:rPr>
          <w:rFonts w:ascii="Arial" w:hAnsi="Arial" w:cs="Arial"/>
          <w:b/>
          <w:bCs/>
          <w:sz w:val="40"/>
          <w:szCs w:val="40"/>
        </w:rPr>
      </w:pPr>
      <w:proofErr w:type="gramStart"/>
      <w:r>
        <w:rPr>
          <w:rFonts w:ascii="Arial" w:hAnsi="Arial" w:cs="Arial"/>
          <w:b/>
          <w:bCs/>
          <w:sz w:val="19"/>
          <w:szCs w:val="19"/>
          <w:lang w:eastAsia="en-US"/>
        </w:rPr>
        <w:t>may</w:t>
      </w:r>
      <w:proofErr w:type="gramEnd"/>
      <w:r>
        <w:rPr>
          <w:rFonts w:ascii="Arial" w:hAnsi="Arial" w:cs="Arial"/>
          <w:b/>
          <w:bCs/>
          <w:sz w:val="19"/>
          <w:szCs w:val="19"/>
          <w:lang w:eastAsia="en-US"/>
        </w:rPr>
        <w:t xml:space="preserve">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3EB36DD" w14:textId="77777777" w:rsidR="00EC56FF" w:rsidRDefault="00EC56FF" w:rsidP="00EC56FF">
      <w:pPr>
        <w:autoSpaceDE w:val="0"/>
        <w:autoSpaceDN w:val="0"/>
        <w:jc w:val="center"/>
        <w:rPr>
          <w:rFonts w:ascii="Arial" w:hAnsi="Arial" w:cs="Arial"/>
          <w:b/>
          <w:bCs/>
          <w:sz w:val="40"/>
          <w:szCs w:val="40"/>
        </w:rPr>
      </w:pPr>
    </w:p>
    <w:p w14:paraId="43EB36DE" w14:textId="77777777" w:rsidR="00EC56FF" w:rsidRPr="00290DC7" w:rsidRDefault="00EC56FF" w:rsidP="00EC56FF">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3EB36DF" w14:textId="77777777" w:rsidR="00EC56FF" w:rsidRDefault="00EC56FF" w:rsidP="001944EB">
      <w:pPr>
        <w:pStyle w:val="TOCHeading1"/>
        <w:spacing w:after="840"/>
        <w:rPr>
          <w:rFonts w:ascii="Times New Roman" w:hAnsi="Times New Roman"/>
        </w:rPr>
      </w:pPr>
      <w:r>
        <w:lastRenderedPageBreak/>
        <w:t>Contents</w:t>
      </w:r>
    </w:p>
    <w:p w14:paraId="3A3F182F" w14:textId="3596BE56" w:rsidR="008217DB" w:rsidRDefault="00B47F26"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sidRPr="00357A49">
        <w:rPr>
          <w:rFonts w:ascii="Book Antiqua" w:hAnsi="Book Antiqua"/>
        </w:rPr>
        <w:fldChar w:fldCharType="begin"/>
      </w:r>
      <w:r w:rsidR="00EC56FF" w:rsidRPr="00357A49">
        <w:rPr>
          <w:rFonts w:ascii="Book Antiqua" w:hAnsi="Book Antiqua"/>
        </w:rPr>
        <w:instrText xml:space="preserve"> TOC \o "2-3" </w:instrText>
      </w:r>
      <w:r w:rsidRPr="00357A49">
        <w:rPr>
          <w:rFonts w:ascii="Book Antiqua" w:hAnsi="Book Antiqua"/>
        </w:rPr>
        <w:fldChar w:fldCharType="separate"/>
      </w:r>
      <w:r w:rsidR="008217DB">
        <w:rPr>
          <w:noProof/>
        </w:rPr>
        <w:t>Brief Description</w:t>
      </w:r>
      <w:r w:rsidR="008217DB">
        <w:rPr>
          <w:noProof/>
        </w:rPr>
        <w:tab/>
      </w:r>
      <w:r w:rsidR="008217DB">
        <w:rPr>
          <w:noProof/>
        </w:rPr>
        <w:fldChar w:fldCharType="begin"/>
      </w:r>
      <w:r w:rsidR="008217DB">
        <w:rPr>
          <w:noProof/>
        </w:rPr>
        <w:instrText xml:space="preserve"> PAGEREF _Toc502604022 \h </w:instrText>
      </w:r>
      <w:r w:rsidR="008217DB">
        <w:rPr>
          <w:noProof/>
        </w:rPr>
      </w:r>
      <w:r w:rsidR="008217DB">
        <w:rPr>
          <w:noProof/>
        </w:rPr>
        <w:fldChar w:fldCharType="separate"/>
      </w:r>
      <w:r w:rsidR="008217DB">
        <w:rPr>
          <w:noProof/>
        </w:rPr>
        <w:t>4</w:t>
      </w:r>
      <w:r w:rsidR="008217DB">
        <w:rPr>
          <w:noProof/>
        </w:rPr>
        <w:fldChar w:fldCharType="end"/>
      </w:r>
    </w:p>
    <w:p w14:paraId="218FA588" w14:textId="4C5D58D5"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_Toc502604023 \h </w:instrText>
      </w:r>
      <w:r>
        <w:rPr>
          <w:noProof/>
        </w:rPr>
      </w:r>
      <w:r>
        <w:rPr>
          <w:noProof/>
        </w:rPr>
        <w:fldChar w:fldCharType="separate"/>
      </w:r>
      <w:r>
        <w:rPr>
          <w:noProof/>
        </w:rPr>
        <w:t>5</w:t>
      </w:r>
      <w:r>
        <w:rPr>
          <w:noProof/>
        </w:rPr>
        <w:fldChar w:fldCharType="end"/>
      </w:r>
    </w:p>
    <w:p w14:paraId="1ECE1FCF" w14:textId="1275A594"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_Toc502604024 \h </w:instrText>
      </w:r>
      <w:r>
        <w:rPr>
          <w:noProof/>
        </w:rPr>
      </w:r>
      <w:r>
        <w:rPr>
          <w:noProof/>
        </w:rPr>
        <w:fldChar w:fldCharType="separate"/>
      </w:r>
      <w:r>
        <w:rPr>
          <w:noProof/>
        </w:rPr>
        <w:t>6</w:t>
      </w:r>
      <w:r>
        <w:rPr>
          <w:noProof/>
        </w:rPr>
        <w:fldChar w:fldCharType="end"/>
      </w:r>
    </w:p>
    <w:p w14:paraId="64A71406" w14:textId="03C3FF2E"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_Toc502604025 \h </w:instrText>
      </w:r>
      <w:r>
        <w:rPr>
          <w:noProof/>
        </w:rPr>
      </w:r>
      <w:r>
        <w:rPr>
          <w:noProof/>
        </w:rPr>
        <w:fldChar w:fldCharType="separate"/>
      </w:r>
      <w:r>
        <w:rPr>
          <w:noProof/>
        </w:rPr>
        <w:t>7</w:t>
      </w:r>
      <w:r>
        <w:rPr>
          <w:noProof/>
        </w:rPr>
        <w:fldChar w:fldCharType="end"/>
      </w:r>
    </w:p>
    <w:p w14:paraId="78B8237C" w14:textId="299A20A3"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_Toc502604026 \h </w:instrText>
      </w:r>
      <w:r>
        <w:rPr>
          <w:noProof/>
        </w:rPr>
      </w:r>
      <w:r>
        <w:rPr>
          <w:noProof/>
        </w:rPr>
        <w:fldChar w:fldCharType="separate"/>
      </w:r>
      <w:r>
        <w:rPr>
          <w:noProof/>
        </w:rPr>
        <w:t>8</w:t>
      </w:r>
      <w:r>
        <w:rPr>
          <w:noProof/>
        </w:rPr>
        <w:fldChar w:fldCharType="end"/>
      </w:r>
    </w:p>
    <w:p w14:paraId="4B364F2C" w14:textId="120F4F36"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5</w:t>
      </w:r>
      <w:r>
        <w:rPr>
          <w:noProof/>
        </w:rPr>
        <w:tab/>
      </w:r>
      <w:r>
        <w:rPr>
          <w:noProof/>
        </w:rPr>
        <w:fldChar w:fldCharType="begin"/>
      </w:r>
      <w:r>
        <w:rPr>
          <w:noProof/>
        </w:rPr>
        <w:instrText xml:space="preserve"> PAGEREF _Toc502604027 \h </w:instrText>
      </w:r>
      <w:r>
        <w:rPr>
          <w:noProof/>
        </w:rPr>
      </w:r>
      <w:r>
        <w:rPr>
          <w:noProof/>
        </w:rPr>
        <w:fldChar w:fldCharType="separate"/>
      </w:r>
      <w:r>
        <w:rPr>
          <w:noProof/>
        </w:rPr>
        <w:t>9</w:t>
      </w:r>
      <w:r>
        <w:rPr>
          <w:noProof/>
        </w:rPr>
        <w:fldChar w:fldCharType="end"/>
      </w:r>
    </w:p>
    <w:p w14:paraId="7D882006" w14:textId="3B72FC78"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6</w:t>
      </w:r>
      <w:r>
        <w:rPr>
          <w:noProof/>
        </w:rPr>
        <w:tab/>
      </w:r>
      <w:r>
        <w:rPr>
          <w:noProof/>
        </w:rPr>
        <w:fldChar w:fldCharType="begin"/>
      </w:r>
      <w:r>
        <w:rPr>
          <w:noProof/>
        </w:rPr>
        <w:instrText xml:space="preserve"> PAGEREF _Toc502604028 \h </w:instrText>
      </w:r>
      <w:r>
        <w:rPr>
          <w:noProof/>
        </w:rPr>
      </w:r>
      <w:r>
        <w:rPr>
          <w:noProof/>
        </w:rPr>
        <w:fldChar w:fldCharType="separate"/>
      </w:r>
      <w:r>
        <w:rPr>
          <w:noProof/>
        </w:rPr>
        <w:t>10</w:t>
      </w:r>
      <w:r>
        <w:rPr>
          <w:noProof/>
        </w:rPr>
        <w:fldChar w:fldCharType="end"/>
      </w:r>
    </w:p>
    <w:p w14:paraId="6A418C99" w14:textId="7A168E0C"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Business Process Model    Page 7</w:t>
      </w:r>
      <w:r>
        <w:rPr>
          <w:noProof/>
        </w:rPr>
        <w:tab/>
      </w:r>
      <w:r>
        <w:rPr>
          <w:noProof/>
        </w:rPr>
        <w:fldChar w:fldCharType="begin"/>
      </w:r>
      <w:r>
        <w:rPr>
          <w:noProof/>
        </w:rPr>
        <w:instrText xml:space="preserve"> PAGEREF _Toc502604029 \h </w:instrText>
      </w:r>
      <w:r>
        <w:rPr>
          <w:noProof/>
        </w:rPr>
      </w:r>
      <w:r>
        <w:rPr>
          <w:noProof/>
        </w:rPr>
        <w:fldChar w:fldCharType="separate"/>
      </w:r>
      <w:r>
        <w:rPr>
          <w:noProof/>
        </w:rPr>
        <w:t>11</w:t>
      </w:r>
      <w:r>
        <w:rPr>
          <w:noProof/>
        </w:rPr>
        <w:fldChar w:fldCharType="end"/>
      </w:r>
    </w:p>
    <w:p w14:paraId="6FBBC4B0" w14:textId="360538C7"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_Toc502604030 \h </w:instrText>
      </w:r>
      <w:r>
        <w:rPr>
          <w:noProof/>
        </w:rPr>
      </w:r>
      <w:r>
        <w:rPr>
          <w:noProof/>
        </w:rPr>
        <w:fldChar w:fldCharType="separate"/>
      </w:r>
      <w:r>
        <w:rPr>
          <w:noProof/>
        </w:rPr>
        <w:t>12</w:t>
      </w:r>
      <w:r>
        <w:rPr>
          <w:noProof/>
        </w:rPr>
        <w:fldChar w:fldCharType="end"/>
      </w:r>
    </w:p>
    <w:p w14:paraId="11757E7D" w14:textId="2CC4BE17"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lang w:eastAsia="en-US"/>
        </w:rPr>
        <w:t>Manage Payments - Cash Check</w:t>
      </w:r>
      <w:r>
        <w:rPr>
          <w:noProof/>
        </w:rPr>
        <w:tab/>
      </w:r>
      <w:r>
        <w:rPr>
          <w:noProof/>
        </w:rPr>
        <w:fldChar w:fldCharType="begin"/>
      </w:r>
      <w:r>
        <w:rPr>
          <w:noProof/>
        </w:rPr>
        <w:instrText xml:space="preserve"> PAGEREF _Toc502604031 \h </w:instrText>
      </w:r>
      <w:r>
        <w:rPr>
          <w:noProof/>
        </w:rPr>
      </w:r>
      <w:r>
        <w:rPr>
          <w:noProof/>
        </w:rPr>
        <w:fldChar w:fldCharType="separate"/>
      </w:r>
      <w:r>
        <w:rPr>
          <w:noProof/>
        </w:rPr>
        <w:t>38</w:t>
      </w:r>
      <w:r>
        <w:rPr>
          <w:noProof/>
        </w:rPr>
        <w:fldChar w:fldCharType="end"/>
      </w:r>
    </w:p>
    <w:p w14:paraId="63824046" w14:textId="0A0EBF01"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_Toc502604032 \h </w:instrText>
      </w:r>
      <w:r>
        <w:rPr>
          <w:noProof/>
        </w:rPr>
      </w:r>
      <w:r>
        <w:rPr>
          <w:noProof/>
        </w:rPr>
        <w:fldChar w:fldCharType="separate"/>
      </w:r>
      <w:r>
        <w:rPr>
          <w:noProof/>
        </w:rPr>
        <w:t>40</w:t>
      </w:r>
      <w:r>
        <w:rPr>
          <w:noProof/>
        </w:rPr>
        <w:fldChar w:fldCharType="end"/>
      </w:r>
    </w:p>
    <w:p w14:paraId="16E8A67B" w14:textId="5C185674"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_Toc502604033 \h </w:instrText>
      </w:r>
      <w:r>
        <w:rPr>
          <w:noProof/>
        </w:rPr>
      </w:r>
      <w:r>
        <w:rPr>
          <w:noProof/>
        </w:rPr>
        <w:fldChar w:fldCharType="separate"/>
      </w:r>
      <w:r>
        <w:rPr>
          <w:noProof/>
        </w:rPr>
        <w:t>41</w:t>
      </w:r>
      <w:r>
        <w:rPr>
          <w:noProof/>
        </w:rPr>
        <w:fldChar w:fldCharType="end"/>
      </w:r>
    </w:p>
    <w:p w14:paraId="7647897B" w14:textId="4BE7BF0E" w:rsidR="008217DB" w:rsidRDefault="008217DB" w:rsidP="008217DB">
      <w:pPr>
        <w:pStyle w:val="TOC2"/>
        <w:tabs>
          <w:tab w:val="right" w:leader="dot" w:pos="13310"/>
        </w:tabs>
        <w:ind w:firstLine="2320"/>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_Toc502604034 \h </w:instrText>
      </w:r>
      <w:r>
        <w:rPr>
          <w:noProof/>
        </w:rPr>
      </w:r>
      <w:r>
        <w:rPr>
          <w:noProof/>
        </w:rPr>
        <w:fldChar w:fldCharType="separate"/>
      </w:r>
      <w:r>
        <w:rPr>
          <w:noProof/>
        </w:rPr>
        <w:t>42</w:t>
      </w:r>
      <w:r>
        <w:rPr>
          <w:noProof/>
        </w:rPr>
        <w:fldChar w:fldCharType="end"/>
      </w:r>
    </w:p>
    <w:p w14:paraId="31723ADB" w14:textId="3C493975"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bookmarkStart w:id="9" w:name="_GoBack"/>
      <w:bookmarkEnd w:id="9"/>
      <w:r>
        <w:rPr>
          <w:noProof/>
        </w:rPr>
        <w:t>Control Central Search</w:t>
      </w:r>
      <w:r>
        <w:rPr>
          <w:noProof/>
        </w:rPr>
        <w:tab/>
      </w:r>
      <w:r>
        <w:rPr>
          <w:noProof/>
        </w:rPr>
        <w:fldChar w:fldCharType="begin"/>
      </w:r>
      <w:r>
        <w:rPr>
          <w:noProof/>
        </w:rPr>
        <w:instrText xml:space="preserve"> PAGEREF _Toc502604035 \h </w:instrText>
      </w:r>
      <w:r>
        <w:rPr>
          <w:noProof/>
        </w:rPr>
      </w:r>
      <w:r>
        <w:rPr>
          <w:noProof/>
        </w:rPr>
        <w:fldChar w:fldCharType="separate"/>
      </w:r>
      <w:r>
        <w:rPr>
          <w:noProof/>
        </w:rPr>
        <w:t>42</w:t>
      </w:r>
      <w:r>
        <w:rPr>
          <w:noProof/>
        </w:rPr>
        <w:fldChar w:fldCharType="end"/>
      </w:r>
    </w:p>
    <w:p w14:paraId="0648B11D" w14:textId="2B48EA6C"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Admin Menu / Installation Framework Options Control Central Alerts</w:t>
      </w:r>
      <w:r>
        <w:rPr>
          <w:noProof/>
        </w:rPr>
        <w:tab/>
      </w:r>
      <w:r>
        <w:rPr>
          <w:noProof/>
        </w:rPr>
        <w:fldChar w:fldCharType="begin"/>
      </w:r>
      <w:r>
        <w:rPr>
          <w:noProof/>
        </w:rPr>
        <w:instrText xml:space="preserve"> PAGEREF _Toc502604036 \h </w:instrText>
      </w:r>
      <w:r>
        <w:rPr>
          <w:noProof/>
        </w:rPr>
      </w:r>
      <w:r>
        <w:rPr>
          <w:noProof/>
        </w:rPr>
        <w:fldChar w:fldCharType="separate"/>
      </w:r>
      <w:r>
        <w:rPr>
          <w:noProof/>
        </w:rPr>
        <w:t>42</w:t>
      </w:r>
      <w:r>
        <w:rPr>
          <w:noProof/>
        </w:rPr>
        <w:fldChar w:fldCharType="end"/>
      </w:r>
    </w:p>
    <w:p w14:paraId="2DBF58F0" w14:textId="60FB8001"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_Toc502604037 \h </w:instrText>
      </w:r>
      <w:r>
        <w:rPr>
          <w:noProof/>
        </w:rPr>
      </w:r>
      <w:r>
        <w:rPr>
          <w:noProof/>
        </w:rPr>
        <w:fldChar w:fldCharType="separate"/>
      </w:r>
      <w:r>
        <w:rPr>
          <w:noProof/>
        </w:rPr>
        <w:t>42</w:t>
      </w:r>
      <w:r>
        <w:rPr>
          <w:noProof/>
        </w:rPr>
        <w:fldChar w:fldCharType="end"/>
      </w:r>
    </w:p>
    <w:p w14:paraId="20C3B9E5" w14:textId="0E222FC3"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Billing History</w:t>
      </w:r>
      <w:r>
        <w:rPr>
          <w:noProof/>
        </w:rPr>
        <w:tab/>
      </w:r>
      <w:r>
        <w:rPr>
          <w:noProof/>
        </w:rPr>
        <w:fldChar w:fldCharType="begin"/>
      </w:r>
      <w:r>
        <w:rPr>
          <w:noProof/>
        </w:rPr>
        <w:instrText xml:space="preserve"> PAGEREF _Toc502604038 \h </w:instrText>
      </w:r>
      <w:r>
        <w:rPr>
          <w:noProof/>
        </w:rPr>
      </w:r>
      <w:r>
        <w:rPr>
          <w:noProof/>
        </w:rPr>
        <w:fldChar w:fldCharType="separate"/>
      </w:r>
      <w:r>
        <w:rPr>
          <w:noProof/>
        </w:rPr>
        <w:t>42</w:t>
      </w:r>
      <w:r>
        <w:rPr>
          <w:noProof/>
        </w:rPr>
        <w:fldChar w:fldCharType="end"/>
      </w:r>
    </w:p>
    <w:p w14:paraId="0FBF3D58" w14:textId="0BEE11A9"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Account/Credit &amp; Collection</w:t>
      </w:r>
      <w:r>
        <w:rPr>
          <w:noProof/>
        </w:rPr>
        <w:tab/>
      </w:r>
      <w:r>
        <w:rPr>
          <w:noProof/>
        </w:rPr>
        <w:fldChar w:fldCharType="begin"/>
      </w:r>
      <w:r>
        <w:rPr>
          <w:noProof/>
        </w:rPr>
        <w:instrText xml:space="preserve"> PAGEREF _Toc502604039 \h </w:instrText>
      </w:r>
      <w:r>
        <w:rPr>
          <w:noProof/>
        </w:rPr>
      </w:r>
      <w:r>
        <w:rPr>
          <w:noProof/>
        </w:rPr>
        <w:fldChar w:fldCharType="separate"/>
      </w:r>
      <w:r>
        <w:rPr>
          <w:noProof/>
        </w:rPr>
        <w:t>42</w:t>
      </w:r>
      <w:r>
        <w:rPr>
          <w:noProof/>
        </w:rPr>
        <w:fldChar w:fldCharType="end"/>
      </w:r>
    </w:p>
    <w:p w14:paraId="36A10075" w14:textId="4DBDDADA"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Payment Portal</w:t>
      </w:r>
      <w:r>
        <w:rPr>
          <w:noProof/>
        </w:rPr>
        <w:tab/>
      </w:r>
      <w:r>
        <w:rPr>
          <w:noProof/>
        </w:rPr>
        <w:fldChar w:fldCharType="begin"/>
      </w:r>
      <w:r>
        <w:rPr>
          <w:noProof/>
        </w:rPr>
        <w:instrText xml:space="preserve"> PAGEREF _Toc502604040 \h </w:instrText>
      </w:r>
      <w:r>
        <w:rPr>
          <w:noProof/>
        </w:rPr>
      </w:r>
      <w:r>
        <w:rPr>
          <w:noProof/>
        </w:rPr>
        <w:fldChar w:fldCharType="separate"/>
      </w:r>
      <w:r>
        <w:rPr>
          <w:noProof/>
        </w:rPr>
        <w:t>42</w:t>
      </w:r>
      <w:r>
        <w:rPr>
          <w:noProof/>
        </w:rPr>
        <w:fldChar w:fldCharType="end"/>
      </w:r>
    </w:p>
    <w:p w14:paraId="599B57C7" w14:textId="2FA01B21"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Payment Event Quick Add</w:t>
      </w:r>
      <w:r>
        <w:rPr>
          <w:noProof/>
        </w:rPr>
        <w:tab/>
      </w:r>
      <w:r>
        <w:rPr>
          <w:noProof/>
        </w:rPr>
        <w:fldChar w:fldCharType="begin"/>
      </w:r>
      <w:r>
        <w:rPr>
          <w:noProof/>
        </w:rPr>
        <w:instrText xml:space="preserve"> PAGEREF _Toc502604041 \h </w:instrText>
      </w:r>
      <w:r>
        <w:rPr>
          <w:noProof/>
        </w:rPr>
      </w:r>
      <w:r>
        <w:rPr>
          <w:noProof/>
        </w:rPr>
        <w:fldChar w:fldCharType="separate"/>
      </w:r>
      <w:r>
        <w:rPr>
          <w:noProof/>
        </w:rPr>
        <w:t>43</w:t>
      </w:r>
      <w:r>
        <w:rPr>
          <w:noProof/>
        </w:rPr>
        <w:fldChar w:fldCharType="end"/>
      </w:r>
    </w:p>
    <w:p w14:paraId="37834DE0" w14:textId="358E8439"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Payment Event Add</w:t>
      </w:r>
      <w:r>
        <w:rPr>
          <w:noProof/>
        </w:rPr>
        <w:tab/>
      </w:r>
      <w:r>
        <w:rPr>
          <w:noProof/>
        </w:rPr>
        <w:fldChar w:fldCharType="begin"/>
      </w:r>
      <w:r>
        <w:rPr>
          <w:noProof/>
        </w:rPr>
        <w:instrText xml:space="preserve"> PAGEREF _Toc502604042 \h </w:instrText>
      </w:r>
      <w:r>
        <w:rPr>
          <w:noProof/>
        </w:rPr>
      </w:r>
      <w:r>
        <w:rPr>
          <w:noProof/>
        </w:rPr>
        <w:fldChar w:fldCharType="separate"/>
      </w:r>
      <w:r>
        <w:rPr>
          <w:noProof/>
        </w:rPr>
        <w:t>43</w:t>
      </w:r>
      <w:r>
        <w:rPr>
          <w:noProof/>
        </w:rPr>
        <w:fldChar w:fldCharType="end"/>
      </w:r>
    </w:p>
    <w:p w14:paraId="434F6962" w14:textId="0226F831"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Deposit Control</w:t>
      </w:r>
      <w:r>
        <w:rPr>
          <w:noProof/>
        </w:rPr>
        <w:tab/>
      </w:r>
      <w:r>
        <w:rPr>
          <w:noProof/>
        </w:rPr>
        <w:fldChar w:fldCharType="begin"/>
      </w:r>
      <w:r>
        <w:rPr>
          <w:noProof/>
        </w:rPr>
        <w:instrText xml:space="preserve"> PAGEREF _Toc502604043 \h </w:instrText>
      </w:r>
      <w:r>
        <w:rPr>
          <w:noProof/>
        </w:rPr>
      </w:r>
      <w:r>
        <w:rPr>
          <w:noProof/>
        </w:rPr>
        <w:fldChar w:fldCharType="separate"/>
      </w:r>
      <w:r>
        <w:rPr>
          <w:noProof/>
        </w:rPr>
        <w:t>43</w:t>
      </w:r>
      <w:r>
        <w:rPr>
          <w:noProof/>
        </w:rPr>
        <w:fldChar w:fldCharType="end"/>
      </w:r>
    </w:p>
    <w:p w14:paraId="588ABABA" w14:textId="6AB6739D"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Tender Control</w:t>
      </w:r>
      <w:r>
        <w:rPr>
          <w:noProof/>
        </w:rPr>
        <w:tab/>
      </w:r>
      <w:r>
        <w:rPr>
          <w:noProof/>
        </w:rPr>
        <w:fldChar w:fldCharType="begin"/>
      </w:r>
      <w:r>
        <w:rPr>
          <w:noProof/>
        </w:rPr>
        <w:instrText xml:space="preserve"> PAGEREF _Toc502604044 \h </w:instrText>
      </w:r>
      <w:r>
        <w:rPr>
          <w:noProof/>
        </w:rPr>
      </w:r>
      <w:r>
        <w:rPr>
          <w:noProof/>
        </w:rPr>
        <w:fldChar w:fldCharType="separate"/>
      </w:r>
      <w:r>
        <w:rPr>
          <w:noProof/>
        </w:rPr>
        <w:t>43</w:t>
      </w:r>
      <w:r>
        <w:rPr>
          <w:noProof/>
        </w:rPr>
        <w:fldChar w:fldCharType="end"/>
      </w:r>
    </w:p>
    <w:p w14:paraId="5D2A6183" w14:textId="4560C3F0"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Payment Event</w:t>
      </w:r>
      <w:r>
        <w:rPr>
          <w:noProof/>
        </w:rPr>
        <w:tab/>
      </w:r>
      <w:r>
        <w:rPr>
          <w:noProof/>
        </w:rPr>
        <w:fldChar w:fldCharType="begin"/>
      </w:r>
      <w:r>
        <w:rPr>
          <w:noProof/>
        </w:rPr>
        <w:instrText xml:space="preserve"> PAGEREF _Toc502604045 \h </w:instrText>
      </w:r>
      <w:r>
        <w:rPr>
          <w:noProof/>
        </w:rPr>
      </w:r>
      <w:r>
        <w:rPr>
          <w:noProof/>
        </w:rPr>
        <w:fldChar w:fldCharType="separate"/>
      </w:r>
      <w:r>
        <w:rPr>
          <w:noProof/>
        </w:rPr>
        <w:t>43</w:t>
      </w:r>
      <w:r>
        <w:rPr>
          <w:noProof/>
        </w:rPr>
        <w:fldChar w:fldCharType="end"/>
      </w:r>
    </w:p>
    <w:p w14:paraId="3DEBC6AA" w14:textId="43B6E0B3"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Overpayment SA</w:t>
      </w:r>
      <w:r>
        <w:rPr>
          <w:noProof/>
        </w:rPr>
        <w:tab/>
      </w:r>
      <w:r>
        <w:rPr>
          <w:noProof/>
        </w:rPr>
        <w:fldChar w:fldCharType="begin"/>
      </w:r>
      <w:r>
        <w:rPr>
          <w:noProof/>
        </w:rPr>
        <w:instrText xml:space="preserve"> PAGEREF _Toc502604046 \h </w:instrText>
      </w:r>
      <w:r>
        <w:rPr>
          <w:noProof/>
        </w:rPr>
      </w:r>
      <w:r>
        <w:rPr>
          <w:noProof/>
        </w:rPr>
        <w:fldChar w:fldCharType="separate"/>
      </w:r>
      <w:r>
        <w:rPr>
          <w:noProof/>
        </w:rPr>
        <w:t>43</w:t>
      </w:r>
      <w:r>
        <w:rPr>
          <w:noProof/>
        </w:rPr>
        <w:fldChar w:fldCharType="end"/>
      </w:r>
    </w:p>
    <w:p w14:paraId="19314D10" w14:textId="311198C7"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Payment</w:t>
      </w:r>
      <w:r>
        <w:rPr>
          <w:noProof/>
        </w:rPr>
        <w:tab/>
      </w:r>
      <w:r>
        <w:rPr>
          <w:noProof/>
        </w:rPr>
        <w:fldChar w:fldCharType="begin"/>
      </w:r>
      <w:r>
        <w:rPr>
          <w:noProof/>
        </w:rPr>
        <w:instrText xml:space="preserve"> PAGEREF _Toc502604047 \h </w:instrText>
      </w:r>
      <w:r>
        <w:rPr>
          <w:noProof/>
        </w:rPr>
      </w:r>
      <w:r>
        <w:rPr>
          <w:noProof/>
        </w:rPr>
        <w:fldChar w:fldCharType="separate"/>
      </w:r>
      <w:r>
        <w:rPr>
          <w:noProof/>
        </w:rPr>
        <w:t>43</w:t>
      </w:r>
      <w:r>
        <w:rPr>
          <w:noProof/>
        </w:rPr>
        <w:fldChar w:fldCharType="end"/>
      </w:r>
    </w:p>
    <w:p w14:paraId="13662878" w14:textId="7FB51A7E"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Deposit – Tender Control Staging</w:t>
      </w:r>
      <w:r>
        <w:rPr>
          <w:noProof/>
        </w:rPr>
        <w:tab/>
      </w:r>
      <w:r>
        <w:rPr>
          <w:noProof/>
        </w:rPr>
        <w:fldChar w:fldCharType="begin"/>
      </w:r>
      <w:r>
        <w:rPr>
          <w:noProof/>
        </w:rPr>
        <w:instrText xml:space="preserve"> PAGEREF _Toc502604048 \h </w:instrText>
      </w:r>
      <w:r>
        <w:rPr>
          <w:noProof/>
        </w:rPr>
      </w:r>
      <w:r>
        <w:rPr>
          <w:noProof/>
        </w:rPr>
        <w:fldChar w:fldCharType="separate"/>
      </w:r>
      <w:r>
        <w:rPr>
          <w:noProof/>
        </w:rPr>
        <w:t>44</w:t>
      </w:r>
      <w:r>
        <w:rPr>
          <w:noProof/>
        </w:rPr>
        <w:fldChar w:fldCharType="end"/>
      </w:r>
    </w:p>
    <w:p w14:paraId="512B4C46" w14:textId="02C4B197" w:rsidR="008217DB" w:rsidRDefault="008217DB" w:rsidP="008217DB">
      <w:pPr>
        <w:pStyle w:val="TOC3"/>
        <w:tabs>
          <w:tab w:val="right" w:leader="dot" w:pos="13310"/>
        </w:tabs>
        <w:ind w:firstLine="2320"/>
        <w:rPr>
          <w:rFonts w:asciiTheme="minorHAnsi" w:eastAsiaTheme="minorEastAsia" w:hAnsiTheme="minorHAnsi" w:cstheme="minorBidi"/>
          <w:i w:val="0"/>
          <w:iCs w:val="0"/>
          <w:noProof/>
          <w:sz w:val="22"/>
          <w:szCs w:val="22"/>
          <w:lang w:eastAsia="en-US"/>
        </w:rPr>
      </w:pPr>
      <w:r>
        <w:rPr>
          <w:noProof/>
        </w:rPr>
        <w:t>Payment Upload Staging</w:t>
      </w:r>
      <w:r>
        <w:rPr>
          <w:noProof/>
        </w:rPr>
        <w:tab/>
      </w:r>
      <w:r>
        <w:rPr>
          <w:noProof/>
        </w:rPr>
        <w:fldChar w:fldCharType="begin"/>
      </w:r>
      <w:r>
        <w:rPr>
          <w:noProof/>
        </w:rPr>
        <w:instrText xml:space="preserve"> PAGEREF _Toc502604049 \h </w:instrText>
      </w:r>
      <w:r>
        <w:rPr>
          <w:noProof/>
        </w:rPr>
      </w:r>
      <w:r>
        <w:rPr>
          <w:noProof/>
        </w:rPr>
        <w:fldChar w:fldCharType="separate"/>
      </w:r>
      <w:r>
        <w:rPr>
          <w:noProof/>
        </w:rPr>
        <w:t>44</w:t>
      </w:r>
      <w:r>
        <w:rPr>
          <w:noProof/>
        </w:rPr>
        <w:fldChar w:fldCharType="end"/>
      </w:r>
    </w:p>
    <w:p w14:paraId="43EB36FE" w14:textId="52F27353" w:rsidR="00D26288" w:rsidRDefault="00B47F26" w:rsidP="008217DB">
      <w:pPr>
        <w:pStyle w:val="Heading2"/>
        <w:pBdr>
          <w:top w:val="single" w:sz="48" w:space="6" w:color="auto"/>
        </w:pBdr>
        <w:ind w:firstLine="2320"/>
      </w:pPr>
      <w:r w:rsidRPr="00357A49">
        <w:lastRenderedPageBreak/>
        <w:fldChar w:fldCharType="end"/>
      </w:r>
      <w:bookmarkStart w:id="10" w:name="_Toc274896925"/>
      <w:bookmarkStart w:id="11" w:name="_Toc502604022"/>
      <w:r w:rsidR="00D26288">
        <w:t>Brief Description</w:t>
      </w:r>
      <w:bookmarkEnd w:id="1"/>
      <w:bookmarkEnd w:id="2"/>
      <w:bookmarkEnd w:id="3"/>
      <w:bookmarkEnd w:id="4"/>
      <w:bookmarkEnd w:id="5"/>
      <w:bookmarkEnd w:id="6"/>
      <w:bookmarkEnd w:id="10"/>
      <w:bookmarkEnd w:id="11"/>
    </w:p>
    <w:p w14:paraId="43EB36FF" w14:textId="77777777" w:rsidR="00D26288" w:rsidRDefault="00D26288">
      <w:pPr>
        <w:rPr>
          <w:b/>
        </w:rPr>
      </w:pPr>
      <w:r>
        <w:rPr>
          <w:b/>
        </w:rPr>
        <w:t>Business Proce</w:t>
      </w:r>
      <w:r w:rsidR="00CE4520">
        <w:rPr>
          <w:b/>
        </w:rPr>
        <w:t xml:space="preserve">ss:  </w:t>
      </w:r>
      <w:r w:rsidR="00CE4520">
        <w:rPr>
          <w:b/>
        </w:rPr>
        <w:tab/>
        <w:t xml:space="preserve"> 4.3.1.1</w:t>
      </w:r>
      <w:r w:rsidR="00FD4EEB">
        <w:rPr>
          <w:b/>
        </w:rPr>
        <w:t xml:space="preserve"> C2M.CCB.</w:t>
      </w:r>
      <w:r w:rsidR="00CE4520">
        <w:rPr>
          <w:b/>
        </w:rPr>
        <w:t>Manage Payments</w:t>
      </w:r>
      <w:r>
        <w:rPr>
          <w:b/>
        </w:rPr>
        <w:t xml:space="preserve">             </w:t>
      </w:r>
    </w:p>
    <w:p w14:paraId="43EB3700" w14:textId="77777777" w:rsidR="00D26288" w:rsidRDefault="00D26288">
      <w:pPr>
        <w:rPr>
          <w:b/>
        </w:rPr>
      </w:pPr>
      <w:r>
        <w:rPr>
          <w:b/>
        </w:rPr>
        <w:t xml:space="preserve">Process Type:       </w:t>
      </w:r>
      <w:r>
        <w:rPr>
          <w:b/>
        </w:rPr>
        <w:tab/>
        <w:t xml:space="preserve">Sub-Process                  </w:t>
      </w:r>
    </w:p>
    <w:p w14:paraId="43EB3701" w14:textId="77777777" w:rsidR="00D26288" w:rsidRDefault="00D26288">
      <w:pPr>
        <w:rPr>
          <w:b/>
        </w:rPr>
      </w:pPr>
      <w:r>
        <w:rPr>
          <w:b/>
        </w:rPr>
        <w:t xml:space="preserve">Parent Process:  </w:t>
      </w:r>
      <w:r>
        <w:rPr>
          <w:b/>
        </w:rPr>
        <w:tab/>
        <w:t>4.3.</w:t>
      </w:r>
      <w:r w:rsidR="001C5DFF" w:rsidRPr="001C5DFF">
        <w:rPr>
          <w:b/>
        </w:rPr>
        <w:t xml:space="preserve"> </w:t>
      </w:r>
      <w:r w:rsidR="001C5DFF">
        <w:rPr>
          <w:b/>
        </w:rPr>
        <w:t>.</w:t>
      </w:r>
      <w:r w:rsidR="00FD4EEB">
        <w:rPr>
          <w:b/>
        </w:rPr>
        <w:t>C2M.CCB.</w:t>
      </w:r>
      <w:r>
        <w:rPr>
          <w:b/>
        </w:rPr>
        <w:t xml:space="preserve">Perform Settlement Activities                  </w:t>
      </w:r>
    </w:p>
    <w:p w14:paraId="43EB3702" w14:textId="222A86A2" w:rsidR="00D26288" w:rsidRDefault="00D26288">
      <w:pPr>
        <w:ind w:left="2160" w:hanging="2160"/>
        <w:rPr>
          <w:b/>
        </w:rPr>
      </w:pPr>
      <w:r>
        <w:rPr>
          <w:b/>
        </w:rPr>
        <w:t xml:space="preserve">Sibling Processes: </w:t>
      </w:r>
      <w:r>
        <w:rPr>
          <w:b/>
        </w:rPr>
        <w:tab/>
        <w:t>4.3.1.1b</w:t>
      </w:r>
      <w:r w:rsidR="00FD4EEB">
        <w:rPr>
          <w:b/>
        </w:rPr>
        <w:t xml:space="preserve"> C2M.CCB.</w:t>
      </w:r>
      <w:r>
        <w:rPr>
          <w:b/>
        </w:rPr>
        <w:t>Process Non-Billed Monitored Budget Payments, 4.3.1.1c</w:t>
      </w:r>
      <w:r w:rsidR="00FD4EEB">
        <w:rPr>
          <w:b/>
        </w:rPr>
        <w:t xml:space="preserve"> C2M.CCB.</w:t>
      </w:r>
      <w:r>
        <w:rPr>
          <w:b/>
        </w:rPr>
        <w:t>Process Non-Billed Unmonitored Budget Payments, 4.3.1.1d</w:t>
      </w:r>
      <w:r w:rsidR="00FD4EEB">
        <w:rPr>
          <w:b/>
        </w:rPr>
        <w:t xml:space="preserve"> C2M.CCB.</w:t>
      </w:r>
      <w:r>
        <w:rPr>
          <w:b/>
        </w:rPr>
        <w:t xml:space="preserve">Manage </w:t>
      </w:r>
      <w:proofErr w:type="spellStart"/>
      <w:r>
        <w:rPr>
          <w:b/>
        </w:rPr>
        <w:t>Autopay</w:t>
      </w:r>
      <w:proofErr w:type="spellEnd"/>
      <w:r>
        <w:rPr>
          <w:b/>
        </w:rPr>
        <w:t>, 4.3.1.1e</w:t>
      </w:r>
      <w:r w:rsidR="00FD4EEB">
        <w:rPr>
          <w:b/>
        </w:rPr>
        <w:t xml:space="preserve"> C2M.CCB.</w:t>
      </w:r>
      <w:r>
        <w:rPr>
          <w:b/>
        </w:rPr>
        <w:t>Manage Pay Plan Payment, 4.3.1.1</w:t>
      </w:r>
      <w:r w:rsidR="00FD4EEB">
        <w:rPr>
          <w:b/>
        </w:rPr>
        <w:t xml:space="preserve"> C2M.CCB.</w:t>
      </w:r>
      <w:r>
        <w:rPr>
          <w:b/>
        </w:rPr>
        <w:t>Manage Credit Card Payment, 4.3.1.</w:t>
      </w:r>
      <w:r w:rsidR="00FD4EEB">
        <w:rPr>
          <w:b/>
        </w:rPr>
        <w:t>2</w:t>
      </w:r>
      <w:r w:rsidR="001C5DFF" w:rsidRPr="001C5DFF">
        <w:rPr>
          <w:b/>
        </w:rPr>
        <w:t xml:space="preserve"> </w:t>
      </w:r>
      <w:r w:rsidR="00FD4EEB">
        <w:rPr>
          <w:b/>
        </w:rPr>
        <w:t>C2M.CCB.</w:t>
      </w:r>
      <w:r>
        <w:rPr>
          <w:b/>
        </w:rPr>
        <w:t>Manage Workstation Cashiering</w:t>
      </w:r>
    </w:p>
    <w:p w14:paraId="43EB3703" w14:textId="77777777" w:rsidR="00D26288" w:rsidRDefault="00D26288"/>
    <w:p w14:paraId="43EB3704" w14:textId="77777777" w:rsidR="00D26288" w:rsidRDefault="00D26288">
      <w:r>
        <w:t xml:space="preserve"> This process describes the management of </w:t>
      </w:r>
      <w:hyperlink w:anchor="PaymentEvent" w:history="1">
        <w:r>
          <w:rPr>
            <w:rStyle w:val="Hyperlink"/>
          </w:rPr>
          <w:t>Payment</w:t>
        </w:r>
      </w:hyperlink>
      <w:r w:rsidR="0081256B">
        <w:t xml:space="preserve"> activities. </w:t>
      </w:r>
      <w:r>
        <w:t>A payment includes the total amount paid as well as the form of payment including</w:t>
      </w:r>
      <w:r w:rsidR="0081256B">
        <w:t xml:space="preserve"> cash, check, or credit card. </w:t>
      </w:r>
      <w:r>
        <w:t xml:space="preserve">This </w:t>
      </w:r>
      <w:proofErr w:type="gramStart"/>
      <w:r>
        <w:t>is called</w:t>
      </w:r>
      <w:proofErr w:type="gramEnd"/>
      <w:r>
        <w:t xml:space="preserve"> the </w:t>
      </w:r>
      <w:hyperlink w:anchor="PaymentEvent" w:history="1">
        <w:r>
          <w:rPr>
            <w:rStyle w:val="Hyperlink"/>
          </w:rPr>
          <w:t>Tender</w:t>
        </w:r>
      </w:hyperlink>
      <w:r w:rsidR="0081256B">
        <w:t xml:space="preserve">. </w:t>
      </w:r>
      <w:proofErr w:type="gramStart"/>
      <w:r w:rsidR="00FD4EEB">
        <w:t>C2M(</w:t>
      </w:r>
      <w:proofErr w:type="gramEnd"/>
      <w:r w:rsidR="00FD4EEB">
        <w:t>CCB)</w:t>
      </w:r>
      <w:r>
        <w:t>B accepts mul</w:t>
      </w:r>
      <w:r w:rsidR="0081256B">
        <w:t xml:space="preserve">tiple Tenders for a Payment. </w:t>
      </w:r>
      <w:r>
        <w:t xml:space="preserve">This information </w:t>
      </w:r>
      <w:proofErr w:type="gramStart"/>
      <w:r>
        <w:t>is placed</w:t>
      </w:r>
      <w:proofErr w:type="gramEnd"/>
      <w:r>
        <w:t xml:space="preserve"> on a </w:t>
      </w:r>
      <w:hyperlink w:anchor="PaymentEvent" w:history="1">
        <w:r>
          <w:rPr>
            <w:rStyle w:val="Hyperlink"/>
          </w:rPr>
          <w:t>Payment Event</w:t>
        </w:r>
      </w:hyperlink>
      <w:r>
        <w:t xml:space="preserve">.    The Payment </w:t>
      </w:r>
      <w:proofErr w:type="gramStart"/>
      <w:r>
        <w:t>can be appl</w:t>
      </w:r>
      <w:r w:rsidR="0081256B">
        <w:t>ied</w:t>
      </w:r>
      <w:proofErr w:type="gramEnd"/>
      <w:r w:rsidR="0081256B">
        <w:t xml:space="preserve"> to one or more Accounts. </w:t>
      </w:r>
      <w:r>
        <w:t xml:space="preserve">The Account making the Payment </w:t>
      </w:r>
      <w:proofErr w:type="gramStart"/>
      <w:r>
        <w:t>is referenced</w:t>
      </w:r>
      <w:proofErr w:type="gramEnd"/>
      <w:r>
        <w:t xml:space="preserve"> as the </w:t>
      </w:r>
      <w:proofErr w:type="spellStart"/>
      <w:r>
        <w:t>Payor</w:t>
      </w:r>
      <w:proofErr w:type="spellEnd"/>
      <w:r>
        <w:t xml:space="preserve">, and the Payee is the Account(s) the funds are allocated </w:t>
      </w:r>
      <w:r w:rsidR="0081256B">
        <w:t xml:space="preserve">to. </w:t>
      </w:r>
      <w:r>
        <w:t xml:space="preserve">There is a corresponding </w:t>
      </w:r>
      <w:hyperlink w:anchor="Payment" w:history="1">
        <w:r>
          <w:rPr>
            <w:rStyle w:val="Hyperlink"/>
          </w:rPr>
          <w:t>Payment Segment</w:t>
        </w:r>
      </w:hyperlink>
      <w:r>
        <w:t xml:space="preserve"> and associated </w:t>
      </w:r>
      <w:hyperlink w:anchor="PaySegmentFT" w:history="1">
        <w:r>
          <w:rPr>
            <w:rStyle w:val="Hyperlink"/>
          </w:rPr>
          <w:t>Financial Transaction</w:t>
        </w:r>
      </w:hyperlink>
      <w:r>
        <w:t xml:space="preserve"> for each Service the customer has with the organization.   </w:t>
      </w:r>
    </w:p>
    <w:p w14:paraId="43EB3705" w14:textId="77777777" w:rsidR="00D26288" w:rsidRDefault="00D26288"/>
    <w:p w14:paraId="43EB3706" w14:textId="77777777" w:rsidR="00D26288" w:rsidRDefault="00D26288">
      <w:r>
        <w:t xml:space="preserve">Although most Payments </w:t>
      </w:r>
      <w:proofErr w:type="gramStart"/>
      <w:r>
        <w:t>are uploaded</w:t>
      </w:r>
      <w:proofErr w:type="gramEnd"/>
      <w:r>
        <w:t xml:space="preserve"> through Batch processing, the CSR or Authorized User has full capability to similarly add a</w:t>
      </w:r>
      <w:r w:rsidR="0081256B">
        <w:t xml:space="preserve">nd maintain Payments online. </w:t>
      </w:r>
      <w:r>
        <w:t xml:space="preserve">The CSR or Authorized User can use the </w:t>
      </w:r>
      <w:hyperlink w:anchor="PaymentPortal" w:history="1">
        <w:r>
          <w:rPr>
            <w:rStyle w:val="Hyperlink"/>
          </w:rPr>
          <w:t>Payment Portal</w:t>
        </w:r>
      </w:hyperlink>
      <w:r>
        <w:t xml:space="preserve">, </w:t>
      </w:r>
      <w:hyperlink w:anchor="PaymentEventAdd" w:history="1">
        <w:r>
          <w:rPr>
            <w:rStyle w:val="Hyperlink"/>
          </w:rPr>
          <w:t>Payment Event Add</w:t>
        </w:r>
      </w:hyperlink>
      <w:r>
        <w:t xml:space="preserve">, </w:t>
      </w:r>
      <w:hyperlink w:anchor="PaymentEventQuickAdd" w:history="1">
        <w:r>
          <w:rPr>
            <w:rStyle w:val="Hyperlink"/>
          </w:rPr>
          <w:t>Payment Event Quick Add</w:t>
        </w:r>
      </w:hyperlink>
      <w:r>
        <w:t xml:space="preserve">, or </w:t>
      </w:r>
      <w:hyperlink w:anchor="PaymentQuickAdd" w:history="1">
        <w:r>
          <w:rPr>
            <w:rStyle w:val="Hyperlink"/>
          </w:rPr>
          <w:t>Payment Quick Add</w:t>
        </w:r>
      </w:hyperlink>
      <w:r w:rsidR="0081256B">
        <w:t xml:space="preserve"> functionality. </w:t>
      </w:r>
      <w:r>
        <w:t xml:space="preserve">When a Payment </w:t>
      </w:r>
      <w:proofErr w:type="gramStart"/>
      <w:r>
        <w:t>is added</w:t>
      </w:r>
      <w:proofErr w:type="gramEnd"/>
      <w:r>
        <w:t>, it is applied to Service Agreements based on debt age an</w:t>
      </w:r>
      <w:r w:rsidR="0081256B">
        <w:t xml:space="preserve">d Service Agreement priority. </w:t>
      </w:r>
      <w:r>
        <w:t xml:space="preserve">This </w:t>
      </w:r>
      <w:proofErr w:type="gramStart"/>
      <w:r>
        <w:t>is based</w:t>
      </w:r>
      <w:proofErr w:type="gramEnd"/>
      <w:r>
        <w:t xml:space="preserve"> on the organization’s established busine</w:t>
      </w:r>
      <w:r w:rsidR="0081256B">
        <w:t xml:space="preserve">ss rules and is configurable. </w:t>
      </w:r>
      <w:r>
        <w:t xml:space="preserve">When errors </w:t>
      </w:r>
      <w:proofErr w:type="gramStart"/>
      <w:r>
        <w:t>are detected</w:t>
      </w:r>
      <w:proofErr w:type="gramEnd"/>
      <w:r>
        <w:t xml:space="preserve"> online or in batch, the Payment is saved with an error status for review.      </w:t>
      </w:r>
    </w:p>
    <w:p w14:paraId="43EB3707" w14:textId="77777777" w:rsidR="00D26288" w:rsidRDefault="00D26288"/>
    <w:p w14:paraId="43EB3708" w14:textId="77777777" w:rsidR="00D26288" w:rsidRDefault="00D26288">
      <w:r>
        <w:t>Payments come</w:t>
      </w:r>
      <w:r w:rsidR="0081256B">
        <w:t xml:space="preserve"> from a variety of sources. </w:t>
      </w:r>
      <w:r>
        <w:t>Included are electronic payments, payments at a cashiering station, lockbox, mail, and other electronic paymen</w:t>
      </w:r>
      <w:r w:rsidR="0081256B">
        <w:t xml:space="preserve">ts from third party sources. </w:t>
      </w:r>
      <w:r>
        <w:t xml:space="preserve">Payments for miscellaneous services called Non-CIS Payments are also processed </w:t>
      </w:r>
    </w:p>
    <w:p w14:paraId="43EB3709" w14:textId="77777777" w:rsidR="00D26288" w:rsidRDefault="00D26288">
      <w:pPr>
        <w:ind w:left="90"/>
        <w:rPr>
          <w:rFonts w:ascii="Arial Unicode MS" w:hAnsi="Arial Unicode MS" w:cs="Arial Unicode MS"/>
        </w:rPr>
      </w:pPr>
    </w:p>
    <w:p w14:paraId="43EB370A" w14:textId="77777777" w:rsidR="00D26288" w:rsidRDefault="00D26288">
      <w:pPr>
        <w:rPr>
          <w:color w:val="000000"/>
        </w:rPr>
      </w:pPr>
      <w:r>
        <w:rPr>
          <w:color w:val="000000"/>
        </w:rPr>
        <w:t>The customer is responsible for payment by a given due da</w:t>
      </w:r>
      <w:r w:rsidR="0081256B">
        <w:rPr>
          <w:color w:val="000000"/>
        </w:rPr>
        <w:t xml:space="preserve">te. </w:t>
      </w:r>
      <w:r>
        <w:rPr>
          <w:color w:val="000000"/>
        </w:rPr>
        <w:t>If</w:t>
      </w:r>
      <w:r w:rsidR="00FD4EEB">
        <w:rPr>
          <w:color w:val="000000"/>
        </w:rPr>
        <w:t xml:space="preserve"> the Customer does not pay, </w:t>
      </w:r>
      <w:proofErr w:type="gramStart"/>
      <w:r w:rsidR="00FD4EEB">
        <w:rPr>
          <w:color w:val="000000"/>
        </w:rPr>
        <w:t>C2M(</w:t>
      </w:r>
      <w:proofErr w:type="gramEnd"/>
      <w:r w:rsidR="00FD4EEB">
        <w:rPr>
          <w:color w:val="000000"/>
        </w:rPr>
        <w:t>CCB)</w:t>
      </w:r>
      <w:r>
        <w:rPr>
          <w:color w:val="000000"/>
        </w:rPr>
        <w:t xml:space="preserve"> can detect the overdue amounts and provide notification.  </w:t>
      </w:r>
    </w:p>
    <w:p w14:paraId="43EB370B" w14:textId="77777777" w:rsidR="00D26288" w:rsidRDefault="00D26288">
      <w:pPr>
        <w:rPr>
          <w:color w:val="000000"/>
        </w:rPr>
      </w:pPr>
    </w:p>
    <w:p w14:paraId="43EB370C" w14:textId="77777777" w:rsidR="00D26288" w:rsidRDefault="00D26288"/>
    <w:p w14:paraId="43EB370D" w14:textId="77777777" w:rsidR="00D26288" w:rsidRDefault="00D26288">
      <w:pPr>
        <w:rPr>
          <w:rFonts w:ascii="Arial Unicode MS" w:hAnsi="Arial Unicode MS" w:cs="Arial Unicode MS"/>
        </w:rPr>
      </w:pPr>
    </w:p>
    <w:p w14:paraId="43EB370E" w14:textId="77777777" w:rsidR="00D26288" w:rsidRDefault="00D26288">
      <w:pPr>
        <w:pStyle w:val="Heading2"/>
      </w:pPr>
      <w:bookmarkStart w:id="12" w:name="_Business_Process_Model"/>
      <w:bookmarkStart w:id="13" w:name="BPM1"/>
      <w:bookmarkStart w:id="14" w:name="_Toc220561030"/>
      <w:bookmarkStart w:id="15" w:name="_Toc220561223"/>
      <w:bookmarkStart w:id="16" w:name="_Toc220561551"/>
      <w:bookmarkStart w:id="17" w:name="_Toc220561871"/>
      <w:bookmarkStart w:id="18" w:name="_Toc220562309"/>
      <w:bookmarkStart w:id="19" w:name="_Toc220562599"/>
      <w:bookmarkStart w:id="20" w:name="_Toc274896926"/>
      <w:bookmarkStart w:id="21" w:name="_Toc502604023"/>
      <w:bookmarkEnd w:id="12"/>
      <w:bookmarkEnd w:id="13"/>
      <w:r>
        <w:lastRenderedPageBreak/>
        <w:t>Business Process Model</w:t>
      </w:r>
      <w:bookmarkEnd w:id="14"/>
      <w:bookmarkEnd w:id="15"/>
      <w:bookmarkEnd w:id="16"/>
      <w:bookmarkEnd w:id="17"/>
      <w:bookmarkEnd w:id="18"/>
      <w:bookmarkEnd w:id="19"/>
      <w:r>
        <w:t xml:space="preserve">   Page 1</w:t>
      </w:r>
      <w:bookmarkEnd w:id="20"/>
      <w:bookmarkEnd w:id="21"/>
    </w:p>
    <w:p w14:paraId="43EB370F" w14:textId="029A9DEA" w:rsidR="00D26288" w:rsidRDefault="00D26288" w:rsidP="0081256B">
      <w:pPr>
        <w:ind w:left="-720"/>
      </w:pPr>
    </w:p>
    <w:p w14:paraId="43EB3710" w14:textId="77777777" w:rsidR="00D26288" w:rsidRDefault="00D26288"/>
    <w:p w14:paraId="43EB3711" w14:textId="77777777" w:rsidR="00D26288" w:rsidRDefault="00D26288"/>
    <w:p w14:paraId="43EB3712" w14:textId="2B34B8BE" w:rsidR="00D26288" w:rsidRDefault="00CB4760" w:rsidP="00CB4760">
      <w:pPr>
        <w:ind w:hanging="90"/>
      </w:pPr>
      <w:r>
        <w:object w:dxaOrig="27120" w:dyaOrig="15150" w14:anchorId="44906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372pt" o:ole="">
            <v:imagedata r:id="rId9" o:title=""/>
          </v:shape>
          <o:OLEObject Type="Embed" ProgID="Visio.Drawing.15" ShapeID="_x0000_i1025" DrawAspect="Content" ObjectID="_1576345883" r:id="rId10"/>
        </w:object>
      </w:r>
    </w:p>
    <w:p w14:paraId="43EB3713" w14:textId="77777777" w:rsidR="00FD4EEB" w:rsidRDefault="00FD4EEB" w:rsidP="00FD4EEB">
      <w:pPr>
        <w:pStyle w:val="Heading2"/>
      </w:pPr>
      <w:bookmarkStart w:id="22" w:name="_Toc274896927"/>
      <w:bookmarkStart w:id="23" w:name="_Toc502604024"/>
      <w:r>
        <w:lastRenderedPageBreak/>
        <w:t>Business Process Model   Page 2</w:t>
      </w:r>
      <w:bookmarkEnd w:id="22"/>
      <w:bookmarkEnd w:id="23"/>
    </w:p>
    <w:p w14:paraId="43EB3714" w14:textId="4E6BBFCE" w:rsidR="00FD4EEB" w:rsidRDefault="00CB4760" w:rsidP="00CB4760">
      <w:pPr>
        <w:ind w:left="-540" w:firstLine="450"/>
      </w:pPr>
      <w:r>
        <w:object w:dxaOrig="26490" w:dyaOrig="15150" w14:anchorId="582BC7B2">
          <v:shape id="_x0000_i1026" type="#_x0000_t75" style="width:662.25pt;height:378.75pt" o:ole="">
            <v:imagedata r:id="rId11" o:title=""/>
          </v:shape>
          <o:OLEObject Type="Embed" ProgID="Visio.Drawing.15" ShapeID="_x0000_i1026" DrawAspect="Content" ObjectID="_1576345884" r:id="rId12"/>
        </w:object>
      </w:r>
    </w:p>
    <w:p w14:paraId="43EB3715" w14:textId="77777777" w:rsidR="00FD4EEB" w:rsidRDefault="00FD4EEB" w:rsidP="00FD4EEB">
      <w:pPr>
        <w:pStyle w:val="Heading2"/>
      </w:pPr>
      <w:bookmarkStart w:id="24" w:name="BPM3"/>
      <w:bookmarkStart w:id="25" w:name="BPM4"/>
      <w:bookmarkStart w:id="26" w:name="_Toc274896929"/>
      <w:bookmarkStart w:id="27" w:name="_Toc502604025"/>
      <w:bookmarkEnd w:id="24"/>
      <w:bookmarkEnd w:id="25"/>
      <w:r>
        <w:lastRenderedPageBreak/>
        <w:t>Business Process Model    Page 3</w:t>
      </w:r>
      <w:bookmarkEnd w:id="26"/>
      <w:bookmarkEnd w:id="27"/>
    </w:p>
    <w:p w14:paraId="43EB3716" w14:textId="2354C042" w:rsidR="00FD4EEB" w:rsidRDefault="00F54021" w:rsidP="00FD4EEB">
      <w:pPr>
        <w:pStyle w:val="BodyText"/>
        <w:ind w:left="-1080"/>
      </w:pPr>
      <w:r>
        <w:tab/>
      </w:r>
      <w:r>
        <w:tab/>
      </w:r>
    </w:p>
    <w:p w14:paraId="43EB3717" w14:textId="461307E1" w:rsidR="00FD4EEB" w:rsidRDefault="00FD4EEB" w:rsidP="00D629CD">
      <w:pPr>
        <w:pStyle w:val="BodyText"/>
        <w:ind w:left="-540"/>
      </w:pPr>
    </w:p>
    <w:p w14:paraId="43EB3718" w14:textId="079B4629" w:rsidR="00FD4EEB" w:rsidRDefault="00CB4760" w:rsidP="00CB4760">
      <w:pPr>
        <w:pStyle w:val="BodyText"/>
        <w:ind w:left="-1080" w:firstLine="1080"/>
      </w:pPr>
      <w:r>
        <w:object w:dxaOrig="27930" w:dyaOrig="15150" w14:anchorId="3BBCAF97">
          <v:shape id="_x0000_i1027" type="#_x0000_t75" style="width:664.5pt;height:360.75pt" o:ole="">
            <v:imagedata r:id="rId13" o:title=""/>
          </v:shape>
          <o:OLEObject Type="Embed" ProgID="Visio.Drawing.15" ShapeID="_x0000_i1027" DrawAspect="Content" ObjectID="_1576345885" r:id="rId14"/>
        </w:object>
      </w:r>
    </w:p>
    <w:p w14:paraId="43EB3719" w14:textId="77777777" w:rsidR="00FD4EEB" w:rsidRDefault="00FD4EEB" w:rsidP="00FD4EEB">
      <w:pPr>
        <w:pStyle w:val="BodyText"/>
        <w:ind w:left="-1080"/>
      </w:pPr>
    </w:p>
    <w:p w14:paraId="43EB371A" w14:textId="77777777" w:rsidR="00F54021" w:rsidRDefault="00F54021" w:rsidP="00F54021">
      <w:pPr>
        <w:pStyle w:val="Heading2"/>
      </w:pPr>
      <w:bookmarkStart w:id="28" w:name="_Toc274896930"/>
      <w:bookmarkStart w:id="29" w:name="_Toc502604026"/>
      <w:r>
        <w:lastRenderedPageBreak/>
        <w:t>Business Process Model    Page 4</w:t>
      </w:r>
      <w:bookmarkEnd w:id="28"/>
      <w:bookmarkEnd w:id="29"/>
    </w:p>
    <w:p w14:paraId="43EB371B" w14:textId="07A548FF" w:rsidR="00F54021" w:rsidRPr="00F54021" w:rsidRDefault="00F54021" w:rsidP="00F54021">
      <w:pPr>
        <w:pStyle w:val="BodyText"/>
        <w:ind w:left="0"/>
      </w:pPr>
    </w:p>
    <w:p w14:paraId="43EB371C" w14:textId="77777777" w:rsidR="00F54021" w:rsidRPr="00865F2D" w:rsidRDefault="00F54021" w:rsidP="00F54021">
      <w:pPr>
        <w:pStyle w:val="BodyText"/>
        <w:ind w:left="-1080" w:firstLine="1080"/>
      </w:pPr>
    </w:p>
    <w:p w14:paraId="43EB371D" w14:textId="50782458" w:rsidR="00F54021" w:rsidRDefault="00CB4760" w:rsidP="00CB4760">
      <w:pPr>
        <w:pStyle w:val="BodyText"/>
        <w:ind w:left="-540" w:firstLine="540"/>
      </w:pPr>
      <w:r>
        <w:object w:dxaOrig="30810" w:dyaOrig="15150" w14:anchorId="76617FB8">
          <v:shape id="_x0000_i1028" type="#_x0000_t75" style="width:665.25pt;height:327pt" o:ole="">
            <v:imagedata r:id="rId15" o:title=""/>
          </v:shape>
          <o:OLEObject Type="Embed" ProgID="Visio.Drawing.15" ShapeID="_x0000_i1028" DrawAspect="Content" ObjectID="_1576345886" r:id="rId16"/>
        </w:object>
      </w:r>
    </w:p>
    <w:p w14:paraId="43EB371E" w14:textId="77777777" w:rsidR="00F54021" w:rsidRPr="002406C9" w:rsidRDefault="00F54021" w:rsidP="00F54021">
      <w:pPr>
        <w:pStyle w:val="Heading2"/>
      </w:pPr>
      <w:bookmarkStart w:id="30" w:name="_Toc502604027"/>
      <w:r w:rsidRPr="002406C9">
        <w:lastRenderedPageBreak/>
        <w:t xml:space="preserve">Business Process Model    Page </w:t>
      </w:r>
      <w:r>
        <w:t>5</w:t>
      </w:r>
      <w:bookmarkEnd w:id="30"/>
    </w:p>
    <w:p w14:paraId="43EB371F" w14:textId="11B30095" w:rsidR="00F54021" w:rsidRDefault="00F54021" w:rsidP="00D629CD">
      <w:pPr>
        <w:pStyle w:val="BodyText"/>
        <w:ind w:left="-540"/>
      </w:pPr>
      <w:r>
        <w:tab/>
      </w:r>
      <w:r>
        <w:tab/>
      </w:r>
      <w:r w:rsidR="007914F1">
        <w:object w:dxaOrig="27480" w:dyaOrig="15150" w14:anchorId="6269EAF0">
          <v:shape id="_x0000_i1029" type="#_x0000_t75" style="width:665.25pt;height:366.75pt" o:ole="">
            <v:imagedata r:id="rId17" o:title=""/>
          </v:shape>
          <o:OLEObject Type="Embed" ProgID="Visio.Drawing.15" ShapeID="_x0000_i1029" DrawAspect="Content" ObjectID="_1576345887" r:id="rId18"/>
        </w:object>
      </w:r>
    </w:p>
    <w:p w14:paraId="43EB3720" w14:textId="77777777" w:rsidR="00F54021" w:rsidRDefault="00F54021" w:rsidP="00F54021">
      <w:pPr>
        <w:pStyle w:val="Heading2"/>
      </w:pPr>
      <w:bookmarkStart w:id="31" w:name="BPM6"/>
      <w:bookmarkStart w:id="32" w:name="_Toc274896931"/>
      <w:bookmarkStart w:id="33" w:name="_Toc502604028"/>
      <w:bookmarkEnd w:id="31"/>
      <w:r>
        <w:lastRenderedPageBreak/>
        <w:t>Business Process Model    Page 6</w:t>
      </w:r>
      <w:bookmarkEnd w:id="32"/>
      <w:bookmarkEnd w:id="33"/>
    </w:p>
    <w:p w14:paraId="43EB3721" w14:textId="4FA73F23" w:rsidR="00F54021" w:rsidRPr="00F54021" w:rsidRDefault="00F54021" w:rsidP="00F54021">
      <w:pPr>
        <w:pStyle w:val="BodyText"/>
        <w:ind w:left="0"/>
      </w:pPr>
    </w:p>
    <w:p w14:paraId="43EB3722" w14:textId="77777777" w:rsidR="00F54021" w:rsidRDefault="00F54021" w:rsidP="00F54021"/>
    <w:p w14:paraId="43EB3723" w14:textId="36414BC6" w:rsidR="00F54021" w:rsidRDefault="007914F1" w:rsidP="007914F1">
      <w:pPr>
        <w:ind w:left="-720" w:firstLine="630"/>
      </w:pPr>
      <w:r>
        <w:object w:dxaOrig="29010" w:dyaOrig="15150" w14:anchorId="5CD5ACF4">
          <v:shape id="_x0000_i1030" type="#_x0000_t75" style="width:666pt;height:348pt" o:ole="">
            <v:imagedata r:id="rId19" o:title=""/>
          </v:shape>
          <o:OLEObject Type="Embed" ProgID="Visio.Drawing.15" ShapeID="_x0000_i1030" DrawAspect="Content" ObjectID="_1576345888" r:id="rId20"/>
        </w:object>
      </w:r>
    </w:p>
    <w:p w14:paraId="43EB3724" w14:textId="77777777" w:rsidR="00F54021" w:rsidRDefault="00F54021" w:rsidP="00F54021">
      <w:pPr>
        <w:pStyle w:val="Heading2"/>
      </w:pPr>
      <w:bookmarkStart w:id="34" w:name="BPM7"/>
      <w:bookmarkStart w:id="35" w:name="_Toc274896932"/>
      <w:bookmarkStart w:id="36" w:name="_Toc502604029"/>
      <w:bookmarkEnd w:id="34"/>
      <w:r>
        <w:lastRenderedPageBreak/>
        <w:t>Business Process Model    Page 7</w:t>
      </w:r>
      <w:bookmarkEnd w:id="35"/>
      <w:bookmarkEnd w:id="36"/>
    </w:p>
    <w:p w14:paraId="43EB3725" w14:textId="79F54E0D" w:rsidR="00F54021" w:rsidRPr="00F54021" w:rsidRDefault="00F54021" w:rsidP="00F54021">
      <w:pPr>
        <w:pStyle w:val="BodyText"/>
        <w:ind w:left="0"/>
      </w:pPr>
    </w:p>
    <w:p w14:paraId="43EB3726" w14:textId="77777777" w:rsidR="00F54021" w:rsidRDefault="00F54021" w:rsidP="00F54021"/>
    <w:p w14:paraId="43EB3727" w14:textId="77777777" w:rsidR="00F54021" w:rsidRDefault="00F54021" w:rsidP="00F54021">
      <w:pPr>
        <w:ind w:left="-540"/>
      </w:pPr>
    </w:p>
    <w:p w14:paraId="43EB3728" w14:textId="75BE763D" w:rsidR="00F54021" w:rsidRDefault="007914F1" w:rsidP="00F54021">
      <w:r>
        <w:object w:dxaOrig="26760" w:dyaOrig="15150" w14:anchorId="3E8D68C1">
          <v:shape id="_x0000_i1031" type="#_x0000_t75" style="width:669pt;height:378.75pt" o:ole="">
            <v:imagedata r:id="rId21" o:title=""/>
          </v:shape>
          <o:OLEObject Type="Embed" ProgID="Visio.Drawing.15" ShapeID="_x0000_i1031" DrawAspect="Content" ObjectID="_1576345889" r:id="rId22"/>
        </w:object>
      </w:r>
    </w:p>
    <w:p w14:paraId="43EB3729" w14:textId="77777777" w:rsidR="00F54021" w:rsidRDefault="00F54021" w:rsidP="00F54021"/>
    <w:p w14:paraId="43EB372A" w14:textId="77777777" w:rsidR="00F54021" w:rsidRDefault="00F54021" w:rsidP="00F54021">
      <w:pPr>
        <w:pStyle w:val="Heading2"/>
      </w:pPr>
      <w:bookmarkStart w:id="37" w:name="_Toc220561031"/>
      <w:bookmarkStart w:id="38" w:name="_Toc220561224"/>
      <w:bookmarkStart w:id="39" w:name="_Toc220561552"/>
      <w:bookmarkStart w:id="40" w:name="_Toc220561872"/>
      <w:bookmarkStart w:id="41" w:name="_Toc220562310"/>
      <w:bookmarkStart w:id="42" w:name="_Toc220562600"/>
      <w:bookmarkStart w:id="43" w:name="_Toc274896933"/>
      <w:bookmarkStart w:id="44" w:name="_Toc502604030"/>
      <w:r>
        <w:lastRenderedPageBreak/>
        <w:t>Detail Business Process Model Description</w:t>
      </w:r>
      <w:bookmarkEnd w:id="37"/>
      <w:bookmarkEnd w:id="38"/>
      <w:bookmarkEnd w:id="39"/>
      <w:bookmarkEnd w:id="40"/>
      <w:bookmarkEnd w:id="41"/>
      <w:bookmarkEnd w:id="42"/>
      <w:bookmarkEnd w:id="43"/>
      <w:bookmarkEnd w:id="44"/>
    </w:p>
    <w:p w14:paraId="43EB372B" w14:textId="77777777" w:rsidR="00F54021" w:rsidRDefault="009660EB" w:rsidP="00F54021">
      <w:pPr>
        <w:rPr>
          <w:rFonts w:cs="Arial"/>
          <w:b/>
          <w:u w:val="single"/>
          <w:lang w:eastAsia="en-US"/>
        </w:rPr>
      </w:pPr>
      <w:hyperlink w:anchor="BPM1" w:history="1">
        <w:r w:rsidR="00F54021">
          <w:rPr>
            <w:rStyle w:val="Hyperlink"/>
            <w:rFonts w:cs="Arial"/>
            <w:b/>
            <w:lang w:eastAsia="en-US"/>
          </w:rPr>
          <w:t>1.0</w:t>
        </w:r>
      </w:hyperlink>
      <w:r w:rsidR="00F54021">
        <w:rPr>
          <w:rFonts w:cs="Arial"/>
          <w:b/>
          <w:u w:val="single"/>
          <w:lang w:eastAsia="en-US"/>
        </w:rPr>
        <w:t xml:space="preserve"> Search for Customer Account</w:t>
      </w:r>
    </w:p>
    <w:p w14:paraId="43EB372C" w14:textId="6B8A92AA" w:rsidR="00F54021" w:rsidRPr="00952D1F" w:rsidRDefault="00952D1F" w:rsidP="00F54021">
      <w:pPr>
        <w:rPr>
          <w:rFonts w:cs="Arial"/>
          <w:b/>
          <w:lang w:eastAsia="en-US"/>
        </w:rPr>
      </w:pPr>
      <w:r>
        <w:rPr>
          <w:b/>
          <w:lang w:eastAsia="en-US"/>
        </w:rPr>
        <w:t>Actor/Role: CSR or Authorized User</w:t>
      </w:r>
      <w:r w:rsidRPr="00952D1F">
        <w:rPr>
          <w:b/>
          <w:lang w:eastAsia="en-US"/>
        </w:rPr>
        <w:t xml:space="preserve"> </w:t>
      </w:r>
    </w:p>
    <w:p w14:paraId="43EB372D" w14:textId="77777777" w:rsidR="00F54021" w:rsidRDefault="00F54021" w:rsidP="00F54021">
      <w:pPr>
        <w:rPr>
          <w:rFonts w:cs="Arial"/>
          <w:b/>
          <w:u w:val="single"/>
          <w:lang w:eastAsia="en-US"/>
        </w:rPr>
      </w:pPr>
      <w:r>
        <w:rPr>
          <w:rFonts w:cs="Arial"/>
          <w:b/>
          <w:lang w:eastAsia="en-US"/>
        </w:rPr>
        <w:t>Description:</w:t>
      </w:r>
    </w:p>
    <w:p w14:paraId="43EB372E" w14:textId="77777777" w:rsidR="00F54021" w:rsidRDefault="00F54021" w:rsidP="00F54021">
      <w:pPr>
        <w:rPr>
          <w:lang w:eastAsia="en-US"/>
        </w:rPr>
      </w:pPr>
      <w:r>
        <w:rPr>
          <w:lang w:eastAsia="en-US"/>
        </w:rPr>
        <w:t xml:space="preserve">Upon receipt of payment, the CSR or Authorized User accesses </w:t>
      </w:r>
      <w:hyperlink w:anchor="ControlCentralSearch" w:history="1">
        <w:r>
          <w:rPr>
            <w:rStyle w:val="Hyperlink"/>
            <w:lang w:eastAsia="en-US"/>
          </w:rPr>
          <w:t>Control Central Search</w:t>
        </w:r>
      </w:hyperlink>
      <w:r>
        <w:rPr>
          <w:lang w:eastAsia="en-US"/>
        </w:rPr>
        <w:t xml:space="preserve"> to locate the customer in C2M(CCB).  </w:t>
      </w:r>
    </w:p>
    <w:p w14:paraId="43EB372F"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731" w14:textId="77777777" w:rsidTr="00DC0227">
        <w:tc>
          <w:tcPr>
            <w:tcW w:w="4860" w:type="dxa"/>
          </w:tcPr>
          <w:p w14:paraId="43EB3730" w14:textId="77777777" w:rsidR="00F54021" w:rsidRDefault="009660EB" w:rsidP="00DC0227">
            <w:pPr>
              <w:rPr>
                <w:rFonts w:cs="Arial"/>
                <w:bCs/>
                <w:szCs w:val="18"/>
                <w:lang w:eastAsia="en-US"/>
              </w:rPr>
            </w:pPr>
            <w:hyperlink w:anchor="InstallationOptionsCCAlerts" w:history="1">
              <w:r w:rsidR="00F54021">
                <w:rPr>
                  <w:rStyle w:val="Hyperlink"/>
                  <w:rFonts w:cs="Arial"/>
                  <w:bCs/>
                  <w:szCs w:val="18"/>
                  <w:lang w:eastAsia="en-US"/>
                </w:rPr>
                <w:t>Installation Options</w:t>
              </w:r>
            </w:hyperlink>
          </w:p>
        </w:tc>
      </w:tr>
    </w:tbl>
    <w:p w14:paraId="43EB3732" w14:textId="77777777" w:rsidR="00F54021" w:rsidRDefault="00F54021" w:rsidP="00F54021">
      <w:pPr>
        <w:rPr>
          <w:rFonts w:cs="Arial"/>
          <w:b/>
          <w:lang w:eastAsia="en-US"/>
        </w:rPr>
      </w:pPr>
      <w:r>
        <w:rPr>
          <w:rFonts w:cs="Arial"/>
          <w:b/>
          <w:lang w:eastAsia="en-US"/>
        </w:rPr>
        <w:t xml:space="preserve">Configuration required Y          Entities to Configure:  </w:t>
      </w:r>
    </w:p>
    <w:p w14:paraId="43EB3733" w14:textId="77777777" w:rsidR="00F54021" w:rsidRDefault="00F54021" w:rsidP="00F54021">
      <w:pPr>
        <w:rPr>
          <w:rFonts w:cs="Arial"/>
          <w:b/>
          <w:lang w:eastAsia="en-US"/>
        </w:rPr>
      </w:pPr>
    </w:p>
    <w:p w14:paraId="43EB3734" w14:textId="77777777" w:rsidR="00F54021" w:rsidRDefault="00F54021" w:rsidP="00F54021">
      <w:pPr>
        <w:rPr>
          <w:rFonts w:cs="Arial"/>
          <w:b/>
          <w:lang w:eastAsia="en-US"/>
        </w:rPr>
      </w:pPr>
      <w:r>
        <w:rPr>
          <w:rFonts w:cs="Arial"/>
          <w:b/>
          <w:lang w:eastAsia="en-US"/>
        </w:rPr>
        <w:t xml:space="preserve">                         </w:t>
      </w:r>
    </w:p>
    <w:p w14:paraId="43EB3735" w14:textId="77777777" w:rsidR="00F54021" w:rsidRDefault="00F54021" w:rsidP="00F54021">
      <w:pPr>
        <w:rPr>
          <w:rFonts w:cs="Arial"/>
          <w:b/>
          <w:lang w:eastAsia="en-US"/>
        </w:rPr>
      </w:pPr>
    </w:p>
    <w:p w14:paraId="43EB3736" w14:textId="77777777" w:rsidR="00F54021" w:rsidRDefault="00F54021" w:rsidP="00F54021">
      <w:pPr>
        <w:pStyle w:val="tty80"/>
        <w:rPr>
          <w:rFonts w:ascii="Book Antiqua" w:hAnsi="Book Antiqua" w:cs="Arial"/>
          <w:lang w:eastAsia="en-US"/>
        </w:rPr>
      </w:pPr>
    </w:p>
    <w:p w14:paraId="43EB3737" w14:textId="77777777" w:rsidR="00F54021" w:rsidRDefault="009660EB" w:rsidP="00F54021">
      <w:pPr>
        <w:rPr>
          <w:rFonts w:cs="Arial"/>
          <w:b/>
          <w:u w:val="single"/>
          <w:lang w:eastAsia="en-US"/>
        </w:rPr>
      </w:pPr>
      <w:hyperlink w:anchor="BPM1" w:history="1">
        <w:r w:rsidR="00F54021">
          <w:rPr>
            <w:rStyle w:val="Hyperlink"/>
            <w:rFonts w:cs="Arial"/>
            <w:b/>
            <w:lang w:eastAsia="en-US"/>
          </w:rPr>
          <w:t>1.1</w:t>
        </w:r>
      </w:hyperlink>
      <w:r w:rsidR="00F54021">
        <w:rPr>
          <w:rFonts w:cs="Arial"/>
          <w:b/>
          <w:u w:val="single"/>
          <w:lang w:eastAsia="en-US"/>
        </w:rPr>
        <w:t xml:space="preserve"> Evaluate Customer’s Payment Options</w:t>
      </w:r>
    </w:p>
    <w:p w14:paraId="43EB3738" w14:textId="681B2BCF" w:rsidR="00F54021" w:rsidRPr="00952D1F" w:rsidRDefault="00952D1F" w:rsidP="00F54021">
      <w:pPr>
        <w:rPr>
          <w:rFonts w:cs="Arial"/>
          <w:b/>
          <w:lang w:eastAsia="en-US"/>
        </w:rPr>
      </w:pPr>
      <w:r>
        <w:rPr>
          <w:b/>
          <w:lang w:eastAsia="en-US"/>
        </w:rPr>
        <w:t>Actor/Role: CSR or Authorized User</w:t>
      </w:r>
      <w:r w:rsidR="00F54021" w:rsidRPr="00952D1F">
        <w:rPr>
          <w:rFonts w:cs="Arial"/>
          <w:b/>
          <w:lang w:eastAsia="en-US"/>
        </w:rPr>
        <w:t xml:space="preserve">  </w:t>
      </w:r>
    </w:p>
    <w:p w14:paraId="43EB3739" w14:textId="77777777" w:rsidR="00F54021" w:rsidRDefault="00F54021" w:rsidP="00F54021">
      <w:pPr>
        <w:rPr>
          <w:rFonts w:cs="Arial"/>
          <w:b/>
          <w:u w:val="single"/>
          <w:lang w:eastAsia="en-US"/>
        </w:rPr>
      </w:pPr>
      <w:r>
        <w:rPr>
          <w:rFonts w:cs="Arial"/>
          <w:b/>
          <w:lang w:eastAsia="en-US"/>
        </w:rPr>
        <w:t>Description:</w:t>
      </w:r>
    </w:p>
    <w:p w14:paraId="43EB373A" w14:textId="77777777" w:rsidR="00F54021" w:rsidRDefault="00F54021" w:rsidP="00F54021">
      <w:pPr>
        <w:rPr>
          <w:lang w:eastAsia="en-US"/>
        </w:rPr>
      </w:pPr>
      <w:r>
        <w:rPr>
          <w:lang w:eastAsia="en-US"/>
        </w:rPr>
        <w:t>The CSR or Authorized User evaluates the account</w:t>
      </w:r>
      <w:hyperlink w:anchor="AccountFinancialHistory" w:history="1">
        <w:r>
          <w:rPr>
            <w:rStyle w:val="Hyperlink"/>
            <w:lang w:eastAsia="en-US"/>
          </w:rPr>
          <w:t>.  Account Financial History</w:t>
        </w:r>
      </w:hyperlink>
      <w:r>
        <w:rPr>
          <w:lang w:eastAsia="en-US"/>
        </w:rPr>
        <w:t xml:space="preserve">, </w:t>
      </w:r>
      <w:hyperlink w:anchor="BillingHistory" w:history="1">
        <w:r>
          <w:rPr>
            <w:rStyle w:val="Hyperlink"/>
            <w:lang w:eastAsia="en-US"/>
          </w:rPr>
          <w:t>Billing History</w:t>
        </w:r>
      </w:hyperlink>
      <w:r>
        <w:rPr>
          <w:lang w:eastAsia="en-US"/>
        </w:rPr>
        <w:t xml:space="preserve">, Credit Rating, and </w:t>
      </w:r>
      <w:hyperlink w:anchor="AccountCredColl" w:history="1">
        <w:r>
          <w:rPr>
            <w:rStyle w:val="Hyperlink"/>
            <w:lang w:eastAsia="en-US"/>
          </w:rPr>
          <w:t>Credit and Collection History</w:t>
        </w:r>
      </w:hyperlink>
      <w:r>
        <w:rPr>
          <w:lang w:eastAsia="en-US"/>
        </w:rPr>
        <w:t xml:space="preserve"> may be reviewed. </w:t>
      </w:r>
      <w:hyperlink w:anchor="InstallationOptionsCCAlerts" w:history="1">
        <w:r>
          <w:rPr>
            <w:rStyle w:val="Hyperlink"/>
            <w:lang w:eastAsia="en-US"/>
          </w:rPr>
          <w:t>Control Central Alerts</w:t>
        </w:r>
      </w:hyperlink>
      <w:r>
        <w:rPr>
          <w:lang w:eastAsia="en-US"/>
        </w:rPr>
        <w:t xml:space="preserve"> such as a Cash Only customer and other </w:t>
      </w:r>
      <w:hyperlink w:anchor="ControlCentralDashboard" w:history="1">
        <w:r>
          <w:rPr>
            <w:rStyle w:val="Hyperlink"/>
            <w:lang w:eastAsia="en-US"/>
          </w:rPr>
          <w:t>Dashboard</w:t>
        </w:r>
      </w:hyperlink>
      <w:r>
        <w:rPr>
          <w:lang w:eastAsia="en-US"/>
        </w:rPr>
        <w:t xml:space="preserve"> information assist the CSR or Authorized User in determining eligibility and distribution for the Payment applying established business rules.  </w:t>
      </w:r>
    </w:p>
    <w:p w14:paraId="43EB373B" w14:textId="77777777" w:rsidR="00F54021" w:rsidRDefault="00F54021" w:rsidP="00F54021">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73D" w14:textId="77777777" w:rsidTr="00DC0227">
        <w:tc>
          <w:tcPr>
            <w:tcW w:w="4860" w:type="dxa"/>
          </w:tcPr>
          <w:p w14:paraId="43EB373C" w14:textId="77777777" w:rsidR="00F54021" w:rsidRDefault="009660EB" w:rsidP="00DC0227">
            <w:pPr>
              <w:rPr>
                <w:rFonts w:cs="Arial"/>
                <w:bCs/>
                <w:szCs w:val="18"/>
                <w:lang w:eastAsia="en-US"/>
              </w:rPr>
            </w:pPr>
            <w:hyperlink w:anchor="InstallationOptionsCCAlerts" w:history="1">
              <w:r w:rsidR="00F54021">
                <w:rPr>
                  <w:rStyle w:val="Hyperlink"/>
                  <w:rFonts w:cs="Arial"/>
                  <w:bCs/>
                  <w:szCs w:val="18"/>
                  <w:lang w:eastAsia="en-US"/>
                </w:rPr>
                <w:t>Installation Options</w:t>
              </w:r>
            </w:hyperlink>
            <w:r w:rsidR="00F54021">
              <w:rPr>
                <w:rFonts w:cs="Arial"/>
                <w:bCs/>
                <w:szCs w:val="18"/>
                <w:lang w:eastAsia="en-US"/>
              </w:rPr>
              <w:t xml:space="preserve"> – Control Central Alerts</w:t>
            </w:r>
          </w:p>
        </w:tc>
      </w:tr>
      <w:tr w:rsidR="00F54021" w14:paraId="43EB3740" w14:textId="77777777" w:rsidTr="00DC0227">
        <w:tc>
          <w:tcPr>
            <w:tcW w:w="4860" w:type="dxa"/>
          </w:tcPr>
          <w:p w14:paraId="43EB373E" w14:textId="112F8141" w:rsidR="00F54021" w:rsidRDefault="00F54021" w:rsidP="00DC0227">
            <w:pPr>
              <w:rPr>
                <w:rFonts w:cs="Arial"/>
                <w:bCs/>
                <w:szCs w:val="18"/>
                <w:lang w:eastAsia="en-US"/>
              </w:rPr>
            </w:pPr>
            <w:r>
              <w:rPr>
                <w:rFonts w:cs="Arial"/>
                <w:bCs/>
                <w:szCs w:val="18"/>
                <w:lang w:eastAsia="en-US"/>
              </w:rPr>
              <w:t xml:space="preserve">Installation Options - </w:t>
            </w:r>
            <w:r w:rsidRPr="00B16D8D">
              <w:rPr>
                <w:rFonts w:cs="Arial"/>
                <w:bCs/>
                <w:szCs w:val="18"/>
                <w:lang w:eastAsia="en-US"/>
              </w:rPr>
              <w:t>C1-PY-INFO</w:t>
            </w:r>
            <w:r w:rsidR="00DC0227">
              <w:rPr>
                <w:rFonts w:cs="Arial"/>
                <w:bCs/>
                <w:szCs w:val="18"/>
                <w:lang w:eastAsia="en-US"/>
              </w:rPr>
              <w:t xml:space="preserve"> </w:t>
            </w:r>
            <w:r>
              <w:rPr>
                <w:rFonts w:cs="Arial"/>
                <w:bCs/>
                <w:szCs w:val="18"/>
                <w:lang w:eastAsia="en-US"/>
              </w:rPr>
              <w:t xml:space="preserve">This algorithm formats the Payment Information that appears throughout the system. </w:t>
            </w:r>
          </w:p>
          <w:p w14:paraId="43EB373F" w14:textId="593CB37F" w:rsidR="00F54021" w:rsidRDefault="00DC0227" w:rsidP="00DC0227">
            <w:pPr>
              <w:rPr>
                <w:rFonts w:cs="Arial"/>
                <w:bCs/>
                <w:szCs w:val="18"/>
                <w:lang w:eastAsia="en-US"/>
              </w:rPr>
            </w:pPr>
            <w:r w:rsidRPr="00DC0227">
              <w:rPr>
                <w:rFonts w:cs="Arial"/>
                <w:bCs/>
                <w:szCs w:val="18"/>
                <w:lang w:eastAsia="en-US"/>
              </w:rPr>
              <w:t>C1-PEVT-INFO</w:t>
            </w:r>
            <w:r w:rsidRPr="00DC0227" w:rsidDel="00DC0227">
              <w:rPr>
                <w:rFonts w:cs="Arial"/>
                <w:bCs/>
                <w:szCs w:val="18"/>
                <w:lang w:eastAsia="en-US"/>
              </w:rPr>
              <w:t xml:space="preserve"> </w:t>
            </w:r>
            <w:r w:rsidR="00F54021">
              <w:rPr>
                <w:rFonts w:cs="Arial"/>
                <w:bCs/>
                <w:szCs w:val="18"/>
                <w:lang w:eastAsia="en-US"/>
              </w:rPr>
              <w:t xml:space="preserve">– This algorithm </w:t>
            </w:r>
            <w:r w:rsidR="00F54021" w:rsidRPr="00011415">
              <w:rPr>
                <w:rFonts w:cs="Arial"/>
                <w:bCs/>
                <w:szCs w:val="18"/>
                <w:lang w:eastAsia="en-US"/>
              </w:rPr>
              <w:t>formats the "Payment Event Information" that appears throughout the system.</w:t>
            </w:r>
          </w:p>
        </w:tc>
      </w:tr>
    </w:tbl>
    <w:p w14:paraId="43EB3741"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742" w14:textId="77777777" w:rsidR="00F54021" w:rsidRDefault="00F54021" w:rsidP="00F54021">
      <w:pPr>
        <w:rPr>
          <w:lang w:eastAsia="en-US"/>
        </w:rPr>
      </w:pPr>
    </w:p>
    <w:p w14:paraId="43EB3743" w14:textId="77777777" w:rsidR="00F54021" w:rsidRDefault="00F54021" w:rsidP="00F54021">
      <w:pPr>
        <w:rPr>
          <w:rFonts w:cs="Arial"/>
          <w:b/>
          <w:lang w:eastAsia="en-US"/>
        </w:rPr>
      </w:pPr>
    </w:p>
    <w:p w14:paraId="43EB3744" w14:textId="77777777" w:rsidR="00F54021" w:rsidRDefault="00F54021" w:rsidP="00F54021">
      <w:pPr>
        <w:rPr>
          <w:rFonts w:cs="Arial"/>
          <w:b/>
          <w:lang w:eastAsia="en-US"/>
        </w:rPr>
      </w:pPr>
    </w:p>
    <w:p w14:paraId="43EB3745" w14:textId="77777777" w:rsidR="00F54021" w:rsidRDefault="00F54021" w:rsidP="00F54021">
      <w:pPr>
        <w:rPr>
          <w:rFonts w:cs="Arial"/>
          <w:b/>
          <w:lang w:eastAsia="en-US"/>
        </w:rPr>
      </w:pPr>
    </w:p>
    <w:p w14:paraId="43EB3746" w14:textId="77777777" w:rsidR="00F54021" w:rsidRDefault="00F54021" w:rsidP="00F54021">
      <w:pPr>
        <w:rPr>
          <w:rFonts w:cs="Arial"/>
          <w:b/>
          <w:lang w:eastAsia="en-US"/>
        </w:rPr>
      </w:pPr>
    </w:p>
    <w:p w14:paraId="43EB3747" w14:textId="77777777" w:rsidR="00F54021" w:rsidRDefault="00F54021" w:rsidP="00F54021">
      <w:pPr>
        <w:rPr>
          <w:rFonts w:cs="Arial"/>
          <w:b/>
          <w:lang w:eastAsia="en-US"/>
        </w:rPr>
      </w:pPr>
    </w:p>
    <w:p w14:paraId="43EB3748"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74A" w14:textId="77777777" w:rsidTr="00DC0227">
        <w:tc>
          <w:tcPr>
            <w:tcW w:w="4860" w:type="dxa"/>
          </w:tcPr>
          <w:p w14:paraId="43EB3749" w14:textId="77777777" w:rsidR="00F54021" w:rsidRDefault="00F54021" w:rsidP="00DC0227">
            <w:pPr>
              <w:rPr>
                <w:rFonts w:cs="Arial"/>
                <w:bCs/>
                <w:szCs w:val="18"/>
                <w:lang w:eastAsia="en-US"/>
              </w:rPr>
            </w:pPr>
            <w:r>
              <w:rPr>
                <w:rFonts w:cs="Arial"/>
                <w:bCs/>
                <w:szCs w:val="18"/>
                <w:lang w:eastAsia="en-US"/>
              </w:rPr>
              <w:t>Installation Options</w:t>
            </w:r>
          </w:p>
        </w:tc>
      </w:tr>
    </w:tbl>
    <w:p w14:paraId="43EB374B" w14:textId="77777777" w:rsidR="00F54021" w:rsidRDefault="00F54021" w:rsidP="00F54021">
      <w:pPr>
        <w:rPr>
          <w:rFonts w:cs="Arial"/>
          <w:b/>
          <w:lang w:eastAsia="en-US"/>
        </w:rPr>
      </w:pPr>
      <w:r>
        <w:rPr>
          <w:rFonts w:cs="Arial"/>
          <w:b/>
          <w:lang w:eastAsia="en-US"/>
        </w:rPr>
        <w:t xml:space="preserve">Configuration required Y          Entities to Configure:  </w:t>
      </w:r>
    </w:p>
    <w:p w14:paraId="43EB374C" w14:textId="77777777" w:rsidR="00F54021" w:rsidRDefault="00F54021" w:rsidP="00F54021">
      <w:pPr>
        <w:rPr>
          <w:rFonts w:cs="Arial"/>
          <w:b/>
          <w:lang w:eastAsia="en-US"/>
        </w:rPr>
      </w:pPr>
    </w:p>
    <w:p w14:paraId="0B0D221E" w14:textId="77777777" w:rsidR="007914F1" w:rsidRDefault="007914F1" w:rsidP="00F54021"/>
    <w:p w14:paraId="129A8FEA" w14:textId="77777777" w:rsidR="007914F1" w:rsidRDefault="007914F1" w:rsidP="00F54021"/>
    <w:p w14:paraId="4E2F04E6" w14:textId="77777777" w:rsidR="007914F1" w:rsidRDefault="007914F1" w:rsidP="00F54021"/>
    <w:p w14:paraId="43EB374D" w14:textId="0A8FEACA" w:rsidR="00F54021" w:rsidRDefault="009660EB" w:rsidP="00F54021">
      <w:pPr>
        <w:rPr>
          <w:rFonts w:cs="Arial"/>
          <w:b/>
          <w:u w:val="single"/>
          <w:lang w:eastAsia="en-US"/>
        </w:rPr>
      </w:pPr>
      <w:hyperlink w:anchor="BPM1" w:history="1">
        <w:r w:rsidR="00F54021">
          <w:rPr>
            <w:rStyle w:val="Hyperlink"/>
            <w:rFonts w:cs="Arial"/>
            <w:b/>
            <w:lang w:eastAsia="en-US"/>
          </w:rPr>
          <w:t>1.2</w:t>
        </w:r>
      </w:hyperlink>
      <w:r w:rsidR="00F54021">
        <w:rPr>
          <w:rFonts w:cs="Arial"/>
          <w:b/>
          <w:u w:val="single"/>
          <w:lang w:eastAsia="en-US"/>
        </w:rPr>
        <w:t xml:space="preserve"> </w:t>
      </w:r>
      <w:bookmarkStart w:id="45" w:name="PostPaymentDetails"/>
      <w:r w:rsidR="00F54021">
        <w:rPr>
          <w:rFonts w:cs="Arial"/>
          <w:b/>
          <w:u w:val="single"/>
          <w:lang w:eastAsia="en-US"/>
        </w:rPr>
        <w:t>Post CIS Payment Details</w:t>
      </w:r>
      <w:bookmarkEnd w:id="45"/>
    </w:p>
    <w:p w14:paraId="43EB374E" w14:textId="566E5D2E"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74F" w14:textId="77777777" w:rsidR="00F54021" w:rsidRDefault="00F54021" w:rsidP="00F54021">
      <w:pPr>
        <w:rPr>
          <w:rFonts w:cs="Arial"/>
          <w:b/>
          <w:u w:val="single"/>
          <w:lang w:eastAsia="en-US"/>
        </w:rPr>
      </w:pPr>
      <w:r>
        <w:rPr>
          <w:rFonts w:cs="Arial"/>
          <w:b/>
          <w:lang w:eastAsia="en-US"/>
        </w:rPr>
        <w:t>Description:</w:t>
      </w:r>
    </w:p>
    <w:p w14:paraId="43EB3750" w14:textId="77777777" w:rsidR="00F54021" w:rsidRDefault="00F54021" w:rsidP="00F54021">
      <w:r>
        <w:rPr>
          <w:bCs/>
        </w:rPr>
        <w:t xml:space="preserve">The CSR or Authorized User enters initial payment information using the </w:t>
      </w:r>
      <w:hyperlink w:anchor="PaymentPortal" w:history="1">
        <w:r>
          <w:rPr>
            <w:rStyle w:val="Hyperlink"/>
            <w:bCs/>
          </w:rPr>
          <w:t>Payment Portal</w:t>
        </w:r>
      </w:hyperlink>
      <w:r>
        <w:rPr>
          <w:bCs/>
        </w:rPr>
        <w:t xml:space="preserve">, </w:t>
      </w:r>
      <w:hyperlink w:anchor="PaymentEventAdd" w:history="1">
        <w:r>
          <w:rPr>
            <w:rStyle w:val="Hyperlink"/>
            <w:bCs/>
          </w:rPr>
          <w:t>Payment Event Add</w:t>
        </w:r>
      </w:hyperlink>
      <w:r>
        <w:rPr>
          <w:bCs/>
        </w:rPr>
        <w:t xml:space="preserve">, </w:t>
      </w:r>
      <w:hyperlink w:anchor="PaymentEventQuickAdd" w:history="1">
        <w:r>
          <w:rPr>
            <w:rStyle w:val="Hyperlink"/>
            <w:bCs/>
          </w:rPr>
          <w:t>Payment Event Quick Add</w:t>
        </w:r>
      </w:hyperlink>
      <w:r>
        <w:rPr>
          <w:bCs/>
        </w:rPr>
        <w:t xml:space="preserve"> or </w:t>
      </w:r>
      <w:hyperlink w:anchor="PaymentQuickAdd" w:history="1">
        <w:r>
          <w:rPr>
            <w:rStyle w:val="Hyperlink"/>
            <w:bCs/>
          </w:rPr>
          <w:t>Payment Quick Add</w:t>
        </w:r>
      </w:hyperlink>
      <w:r>
        <w:rPr>
          <w:bCs/>
        </w:rPr>
        <w:t xml:space="preserve"> functionality. The CSR or Authorized User then selects one of the available distribution options</w:t>
      </w:r>
      <w:r>
        <w:t>. Options include:</w:t>
      </w:r>
    </w:p>
    <w:p w14:paraId="43EB3751" w14:textId="77777777" w:rsidR="00F54021" w:rsidRDefault="00F54021" w:rsidP="00F54021"/>
    <w:p w14:paraId="43EB3752" w14:textId="77777777" w:rsidR="00F54021" w:rsidRDefault="00F54021" w:rsidP="00F54021">
      <w:pPr>
        <w:numPr>
          <w:ilvl w:val="0"/>
          <w:numId w:val="31"/>
        </w:numPr>
      </w:pPr>
      <w:r>
        <w:t xml:space="preserve">Distribute and Freeze if no other review or follow up is required.    </w:t>
      </w:r>
      <w:hyperlink w:anchor="AutoDistribute" w:history="1">
        <w:r>
          <w:rPr>
            <w:rStyle w:val="Hyperlink"/>
          </w:rPr>
          <w:t>See 1.6</w:t>
        </w:r>
      </w:hyperlink>
      <w:r>
        <w:t xml:space="preserve">.  </w:t>
      </w:r>
    </w:p>
    <w:p w14:paraId="43EB3753" w14:textId="77777777" w:rsidR="00F54021" w:rsidRDefault="00F54021" w:rsidP="00F54021">
      <w:pPr>
        <w:numPr>
          <w:ilvl w:val="0"/>
          <w:numId w:val="31"/>
        </w:numPr>
      </w:pPr>
      <w:r>
        <w:t xml:space="preserve">Manual Distribution if special allocation to various Service Agreements is required.  </w:t>
      </w:r>
      <w:hyperlink w:anchor="ManualDistribution" w:history="1">
        <w:r>
          <w:rPr>
            <w:rStyle w:val="Hyperlink"/>
          </w:rPr>
          <w:t>See 2.0</w:t>
        </w:r>
      </w:hyperlink>
      <w:r>
        <w:t xml:space="preserve">.  </w:t>
      </w:r>
    </w:p>
    <w:p w14:paraId="43EB3754" w14:textId="77777777" w:rsidR="00F54021" w:rsidRDefault="00F54021" w:rsidP="00F54021">
      <w:pPr>
        <w:numPr>
          <w:ilvl w:val="0"/>
          <w:numId w:val="31"/>
        </w:numPr>
        <w:rPr>
          <w:bCs/>
        </w:rPr>
      </w:pPr>
      <w:r>
        <w:t>Do Not Distribute also allows for manually processing of the Payment(s) as well as Tenders</w:t>
      </w:r>
      <w:r>
        <w:rPr>
          <w:bCs/>
        </w:rPr>
        <w:t xml:space="preserve">.  </w:t>
      </w:r>
      <w:hyperlink w:anchor="DistributeOnly" w:history="1">
        <w:r>
          <w:rPr>
            <w:rStyle w:val="Hyperlink"/>
            <w:bCs/>
          </w:rPr>
          <w:t>See 1.9</w:t>
        </w:r>
      </w:hyperlink>
      <w:r>
        <w:rPr>
          <w:bCs/>
        </w:rPr>
        <w:t xml:space="preserve">.  </w:t>
      </w:r>
    </w:p>
    <w:p w14:paraId="43EB3755" w14:textId="3AFD799B" w:rsidR="00F54021" w:rsidRDefault="007914F1" w:rsidP="00F54021">
      <w:pPr>
        <w:rPr>
          <w:lang w:eastAsia="en-US"/>
        </w:rPr>
      </w:pPr>
      <w:r>
        <w:rPr>
          <w:rFonts w:cs="Arial"/>
          <w:b/>
          <w:lang w:eastAsia="en-US"/>
        </w:rPr>
        <w:lastRenderedPageBreak/>
        <w:t>Business Objects Y</w:t>
      </w:r>
      <w:r>
        <w:rPr>
          <w:rFonts w:cs="Arial"/>
          <w:b/>
          <w:lang w:eastAsia="en-US"/>
        </w:rPr>
        <w:tab/>
        <w:t xml:space="preserve">             Business Object   </w:t>
      </w:r>
    </w:p>
    <w:p w14:paraId="43EB3756" w14:textId="77777777" w:rsidR="00F54021" w:rsidRDefault="00F54021" w:rsidP="00F54021">
      <w:pPr>
        <w:rPr>
          <w:rFonts w:cs="Arial"/>
          <w:b/>
          <w:lang w:eastAsia="en-US"/>
        </w:rPr>
      </w:pPr>
    </w:p>
    <w:tbl>
      <w:tblPr>
        <w:tblpPr w:leftFromText="180" w:rightFromText="180" w:vertAnchor="text" w:horzAnchor="page" w:tblpX="6851" w:tblpY="-31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F2DB4" w:rsidRPr="00653F62" w14:paraId="4EF09766" w14:textId="77777777" w:rsidTr="006F2DB4">
        <w:tc>
          <w:tcPr>
            <w:tcW w:w="4860" w:type="dxa"/>
          </w:tcPr>
          <w:p w14:paraId="13903E3D" w14:textId="75E8D27E" w:rsidR="006F2DB4" w:rsidRDefault="006F2DB4" w:rsidP="006F2DB4">
            <w:pPr>
              <w:rPr>
                <w:rFonts w:cs="Arial"/>
                <w:b/>
                <w:u w:val="single"/>
                <w:lang w:eastAsia="en-US"/>
              </w:rPr>
            </w:pPr>
            <w:r w:rsidRPr="00543967">
              <w:rPr>
                <w:rFonts w:cs="Arial"/>
                <w:b/>
                <w:u w:val="single"/>
                <w:lang w:eastAsia="en-US"/>
              </w:rPr>
              <w:t>C1-CISPaymentEvent</w:t>
            </w:r>
          </w:p>
          <w:p w14:paraId="7FE02288" w14:textId="77777777" w:rsidR="006F2DB4" w:rsidRPr="00543967" w:rsidRDefault="006F2DB4" w:rsidP="006F2DB4">
            <w:pPr>
              <w:rPr>
                <w:rFonts w:cs="Arial"/>
                <w:b/>
                <w:u w:val="single"/>
                <w:lang w:eastAsia="en-US"/>
              </w:rPr>
            </w:pPr>
          </w:p>
          <w:p w14:paraId="1FB067E7" w14:textId="77777777" w:rsidR="006F2DB4" w:rsidRDefault="006F2DB4" w:rsidP="006F2DB4">
            <w:pPr>
              <w:rPr>
                <w:rFonts w:cs="Arial"/>
                <w:lang w:eastAsia="en-US"/>
              </w:rPr>
            </w:pPr>
            <w:r>
              <w:rPr>
                <w:rFonts w:cs="Arial"/>
                <w:lang w:eastAsia="en-US"/>
              </w:rPr>
              <w:t>BO Option Type Scripts:</w:t>
            </w:r>
          </w:p>
          <w:p w14:paraId="4D8ED62B" w14:textId="78707F07" w:rsidR="006F2DB4" w:rsidRDefault="006F2DB4" w:rsidP="006F2DB4">
            <w:pPr>
              <w:numPr>
                <w:ilvl w:val="0"/>
                <w:numId w:val="34"/>
              </w:numPr>
              <w:rPr>
                <w:rFonts w:cs="Arial"/>
                <w:lang w:eastAsia="en-US"/>
              </w:rPr>
            </w:pPr>
            <w:r>
              <w:rPr>
                <w:rFonts w:cs="Arial"/>
                <w:lang w:eastAsia="en-US"/>
              </w:rPr>
              <w:t>C1-ConvCurr (Currency Conversion Script) – Defines the BPA script responsible for payment tender currency conversion on the payment portal.</w:t>
            </w:r>
          </w:p>
          <w:p w14:paraId="0EC6172C" w14:textId="771052F9" w:rsidR="00433869" w:rsidRDefault="00433869" w:rsidP="00433869">
            <w:pPr>
              <w:numPr>
                <w:ilvl w:val="0"/>
                <w:numId w:val="34"/>
              </w:numPr>
              <w:rPr>
                <w:rFonts w:cs="Arial"/>
                <w:lang w:eastAsia="en-US"/>
              </w:rPr>
            </w:pPr>
            <w:r w:rsidRPr="00433869">
              <w:rPr>
                <w:rFonts w:cs="Arial"/>
                <w:lang w:eastAsia="en-US"/>
              </w:rPr>
              <w:t>c1ncispyTabMenu</w:t>
            </w:r>
            <w:r>
              <w:rPr>
                <w:rFonts w:cs="Arial"/>
                <w:lang w:eastAsia="en-US"/>
              </w:rPr>
              <w:t xml:space="preserve"> (Payment Port Options) Navigational Portal PayEvent ID or Tender ID depending on required Action</w:t>
            </w:r>
          </w:p>
          <w:p w14:paraId="52F65390" w14:textId="2472E2A2" w:rsidR="006F2DB4" w:rsidRPr="00793512" w:rsidRDefault="006F2DB4" w:rsidP="00543967">
            <w:pPr>
              <w:ind w:left="720"/>
              <w:rPr>
                <w:rFonts w:cs="Arial"/>
                <w:lang w:eastAsia="en-US"/>
              </w:rPr>
            </w:pPr>
          </w:p>
        </w:tc>
      </w:tr>
    </w:tbl>
    <w:p w14:paraId="43EB375D" w14:textId="5ED9D714" w:rsidR="00F54021" w:rsidRDefault="006F2DB4" w:rsidP="00F54021">
      <w:pPr>
        <w:rPr>
          <w:lang w:eastAsia="en-US"/>
        </w:rPr>
      </w:pPr>
      <w:r>
        <w:rPr>
          <w:rFonts w:cs="Arial"/>
          <w:b/>
          <w:lang w:eastAsia="en-US"/>
        </w:rPr>
        <w:t xml:space="preserve"> </w:t>
      </w:r>
    </w:p>
    <w:p w14:paraId="43EB375E" w14:textId="77777777" w:rsidR="00F54021" w:rsidRDefault="00F54021" w:rsidP="00F54021">
      <w:pPr>
        <w:rPr>
          <w:lang w:eastAsia="en-US"/>
        </w:rPr>
      </w:pPr>
    </w:p>
    <w:p w14:paraId="43EB375F" w14:textId="77777777" w:rsidR="00F54021" w:rsidRDefault="00F54021" w:rsidP="00F54021">
      <w:pPr>
        <w:rPr>
          <w:lang w:eastAsia="en-US"/>
        </w:rPr>
      </w:pPr>
    </w:p>
    <w:p w14:paraId="43EB3760" w14:textId="77777777" w:rsidR="00F54021" w:rsidRDefault="00F54021" w:rsidP="00F54021">
      <w:pPr>
        <w:rPr>
          <w:lang w:eastAsia="en-US"/>
        </w:rPr>
      </w:pPr>
    </w:p>
    <w:p w14:paraId="43EB3761" w14:textId="77777777" w:rsidR="00F54021" w:rsidRDefault="00F54021" w:rsidP="00F54021">
      <w:pPr>
        <w:rPr>
          <w:lang w:eastAsia="en-US"/>
        </w:rPr>
      </w:pPr>
    </w:p>
    <w:p w14:paraId="43EB3762" w14:textId="77777777" w:rsidR="00F54021" w:rsidRDefault="00F54021" w:rsidP="00F54021">
      <w:pPr>
        <w:rPr>
          <w:lang w:eastAsia="en-US"/>
        </w:rPr>
      </w:pPr>
    </w:p>
    <w:p w14:paraId="43EB3763" w14:textId="77777777" w:rsidR="00F54021" w:rsidRDefault="00F54021" w:rsidP="00F54021">
      <w:pPr>
        <w:rPr>
          <w:lang w:eastAsia="en-US"/>
        </w:rPr>
      </w:pPr>
    </w:p>
    <w:p w14:paraId="43EB3764" w14:textId="77777777" w:rsidR="00F54021" w:rsidRDefault="00F54021" w:rsidP="00F54021">
      <w:pPr>
        <w:rPr>
          <w:lang w:eastAsia="en-US"/>
        </w:rPr>
      </w:pPr>
    </w:p>
    <w:p w14:paraId="43EB3765" w14:textId="77777777" w:rsidR="00F54021" w:rsidRDefault="00F54021" w:rsidP="00F54021">
      <w:pPr>
        <w:rPr>
          <w:lang w:eastAsia="en-US"/>
        </w:rPr>
      </w:pPr>
    </w:p>
    <w:p w14:paraId="43EB3766" w14:textId="77777777" w:rsidR="00F54021" w:rsidRDefault="00F54021" w:rsidP="00F54021">
      <w:pPr>
        <w:rPr>
          <w:lang w:eastAsia="en-US"/>
        </w:rPr>
      </w:pPr>
    </w:p>
    <w:p w14:paraId="43EB376C" w14:textId="77777777" w:rsidR="00F54021" w:rsidRDefault="00F54021" w:rsidP="00F54021">
      <w:pPr>
        <w:rPr>
          <w:lang w:eastAsia="en-US"/>
        </w:rPr>
      </w:pPr>
    </w:p>
    <w:p w14:paraId="43EB376D" w14:textId="77777777" w:rsidR="00F54021" w:rsidRDefault="00F54021" w:rsidP="00F54021">
      <w:pPr>
        <w:rPr>
          <w:lang w:eastAsia="en-US"/>
        </w:rPr>
      </w:pPr>
    </w:p>
    <w:p w14:paraId="43EB376E"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770" w14:textId="77777777" w:rsidTr="00DC0227">
        <w:tc>
          <w:tcPr>
            <w:tcW w:w="4860" w:type="dxa"/>
          </w:tcPr>
          <w:p w14:paraId="43EB376F" w14:textId="77777777" w:rsidR="00F54021" w:rsidRDefault="00F54021" w:rsidP="00DC0227">
            <w:pPr>
              <w:rPr>
                <w:rFonts w:cs="Arial"/>
                <w:bCs/>
                <w:szCs w:val="18"/>
                <w:lang w:eastAsia="en-US"/>
              </w:rPr>
            </w:pPr>
            <w:r>
              <w:rPr>
                <w:rFonts w:cs="Arial"/>
                <w:bCs/>
                <w:szCs w:val="18"/>
                <w:lang w:eastAsia="en-US"/>
              </w:rPr>
              <w:t>Bank Code</w:t>
            </w:r>
          </w:p>
        </w:tc>
      </w:tr>
      <w:tr w:rsidR="00F54021" w14:paraId="43EB3772" w14:textId="77777777" w:rsidTr="00DC0227">
        <w:tc>
          <w:tcPr>
            <w:tcW w:w="4860" w:type="dxa"/>
          </w:tcPr>
          <w:p w14:paraId="43EB3771" w14:textId="77777777" w:rsidR="00F54021" w:rsidRDefault="00F54021" w:rsidP="00DC0227">
            <w:pPr>
              <w:rPr>
                <w:rFonts w:cs="Arial"/>
                <w:bCs/>
                <w:szCs w:val="18"/>
                <w:lang w:eastAsia="en-US"/>
              </w:rPr>
            </w:pPr>
            <w:r>
              <w:rPr>
                <w:rFonts w:cs="Arial"/>
                <w:bCs/>
                <w:szCs w:val="18"/>
                <w:lang w:eastAsia="en-US"/>
              </w:rPr>
              <w:t xml:space="preserve">Tender Source </w:t>
            </w:r>
          </w:p>
        </w:tc>
      </w:tr>
      <w:tr w:rsidR="00F54021" w14:paraId="43EB3774" w14:textId="77777777" w:rsidTr="00DC0227">
        <w:tc>
          <w:tcPr>
            <w:tcW w:w="4860" w:type="dxa"/>
          </w:tcPr>
          <w:p w14:paraId="43EB3773" w14:textId="77777777" w:rsidR="00F54021" w:rsidRDefault="00F54021" w:rsidP="00DC0227">
            <w:pPr>
              <w:rPr>
                <w:rFonts w:cs="Arial"/>
                <w:bCs/>
                <w:szCs w:val="18"/>
                <w:lang w:eastAsia="en-US"/>
              </w:rPr>
            </w:pPr>
            <w:r>
              <w:rPr>
                <w:rFonts w:cs="Arial"/>
                <w:bCs/>
                <w:szCs w:val="18"/>
                <w:lang w:eastAsia="en-US"/>
              </w:rPr>
              <w:t>Tender Type</w:t>
            </w:r>
          </w:p>
        </w:tc>
      </w:tr>
    </w:tbl>
    <w:p w14:paraId="43EB3775" w14:textId="77777777" w:rsidR="00F54021" w:rsidRDefault="00F54021" w:rsidP="00F54021">
      <w:pPr>
        <w:rPr>
          <w:rFonts w:cs="Arial"/>
          <w:b/>
          <w:lang w:eastAsia="en-US"/>
        </w:rPr>
      </w:pPr>
      <w:r>
        <w:rPr>
          <w:rFonts w:cs="Arial"/>
          <w:b/>
          <w:lang w:eastAsia="en-US"/>
        </w:rPr>
        <w:t xml:space="preserve">Configuration required Y          Entities to Configure:  </w:t>
      </w:r>
    </w:p>
    <w:p w14:paraId="43EB3776" w14:textId="77777777" w:rsidR="00F54021" w:rsidRDefault="00F54021" w:rsidP="00F54021">
      <w:pPr>
        <w:rPr>
          <w:rFonts w:cs="Arial"/>
          <w:b/>
          <w:lang w:eastAsia="en-US"/>
        </w:rPr>
      </w:pPr>
    </w:p>
    <w:p w14:paraId="43EB3777" w14:textId="77777777" w:rsidR="00F54021" w:rsidRDefault="00F54021" w:rsidP="00F54021">
      <w:pPr>
        <w:rPr>
          <w:lang w:eastAsia="en-US"/>
        </w:rPr>
      </w:pPr>
    </w:p>
    <w:p w14:paraId="43EB3778"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77A" w14:textId="77777777" w:rsidTr="00DC0227">
        <w:tc>
          <w:tcPr>
            <w:tcW w:w="4860" w:type="dxa"/>
          </w:tcPr>
          <w:p w14:paraId="43EB3779" w14:textId="77777777" w:rsidR="00F54021" w:rsidRDefault="00F54021" w:rsidP="00DC0227">
            <w:pPr>
              <w:rPr>
                <w:rFonts w:cs="Arial"/>
                <w:bCs/>
                <w:szCs w:val="18"/>
                <w:lang w:eastAsia="en-US"/>
              </w:rPr>
            </w:pPr>
            <w:r>
              <w:rPr>
                <w:rFonts w:cs="Arial"/>
                <w:color w:val="000000"/>
                <w:szCs w:val="16"/>
              </w:rPr>
              <w:t>C1-AddPayEvt</w:t>
            </w:r>
          </w:p>
        </w:tc>
      </w:tr>
    </w:tbl>
    <w:p w14:paraId="43EB377B" w14:textId="3C083F3B"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77C" w14:textId="77777777" w:rsidR="00F54021" w:rsidRDefault="00F54021" w:rsidP="00F54021">
      <w:pPr>
        <w:rPr>
          <w:rFonts w:cs="Arial"/>
          <w:b/>
          <w:lang w:eastAsia="en-US"/>
        </w:rPr>
      </w:pPr>
    </w:p>
    <w:p w14:paraId="43EB377D" w14:textId="77777777" w:rsidR="00F54021" w:rsidRDefault="00F54021" w:rsidP="00F54021">
      <w:pPr>
        <w:rPr>
          <w:lang w:eastAsia="en-US"/>
        </w:rPr>
      </w:pPr>
      <w:r w:rsidRPr="00C44F16">
        <w:rPr>
          <w:b/>
          <w:lang w:eastAsia="en-US"/>
        </w:rPr>
        <w:t>Note:</w:t>
      </w:r>
      <w:r>
        <w:rPr>
          <w:lang w:eastAsia="en-US"/>
        </w:rPr>
        <w:t xml:space="preserve"> The base BPA script “C1-AddPayEvt – CIS Payment Event – Add” may be customized or cloned to invoke the new UI map “C1_AddCISPaymentEvent.” When used with the new Option Type “Additional Payment Processing Service Script,” the CSR or Authorized User may indicate if a Late Payment Charge adjustment will be created at the time of payment.</w:t>
      </w:r>
    </w:p>
    <w:p w14:paraId="43EB377E" w14:textId="77777777" w:rsidR="00F54021" w:rsidRDefault="00F54021" w:rsidP="00F54021">
      <w:pPr>
        <w:rPr>
          <w:rFonts w:cs="Arial"/>
          <w:b/>
          <w:lang w:eastAsia="en-US"/>
        </w:rPr>
      </w:pPr>
    </w:p>
    <w:p w14:paraId="10C4A26B" w14:textId="77777777" w:rsidR="007914F1" w:rsidRDefault="00F54021" w:rsidP="00F54021">
      <w:pPr>
        <w:rPr>
          <w:rFonts w:cs="Arial"/>
          <w:b/>
          <w:lang w:eastAsia="en-US"/>
        </w:rPr>
      </w:pPr>
      <w:r>
        <w:rPr>
          <w:rFonts w:cs="Arial"/>
          <w:b/>
          <w:lang w:eastAsia="en-US"/>
        </w:rPr>
        <w:t xml:space="preserve">     </w:t>
      </w:r>
    </w:p>
    <w:p w14:paraId="66AF79B0" w14:textId="77777777" w:rsidR="007914F1" w:rsidRDefault="007914F1" w:rsidP="00F54021">
      <w:pPr>
        <w:rPr>
          <w:rFonts w:cs="Arial"/>
          <w:b/>
          <w:lang w:eastAsia="en-US"/>
        </w:rPr>
      </w:pPr>
    </w:p>
    <w:p w14:paraId="43EB377F" w14:textId="5D176CA2" w:rsidR="00F54021" w:rsidRDefault="00F54021" w:rsidP="00F54021">
      <w:pPr>
        <w:rPr>
          <w:lang w:eastAsia="en-US"/>
        </w:rPr>
      </w:pPr>
      <w:r>
        <w:rPr>
          <w:rFonts w:cs="Arial"/>
          <w:b/>
          <w:lang w:eastAsia="en-US"/>
        </w:rPr>
        <w:t xml:space="preserve">  </w:t>
      </w:r>
    </w:p>
    <w:p w14:paraId="43EB3780" w14:textId="77777777" w:rsidR="00F54021" w:rsidRDefault="009660EB" w:rsidP="00F54021">
      <w:pPr>
        <w:rPr>
          <w:rFonts w:cs="Arial"/>
          <w:b/>
          <w:u w:val="single"/>
          <w:lang w:eastAsia="en-US"/>
        </w:rPr>
      </w:pPr>
      <w:hyperlink w:anchor="_Business_Process_Model" w:history="1">
        <w:r w:rsidR="00F54021">
          <w:rPr>
            <w:rStyle w:val="Hyperlink"/>
            <w:rFonts w:cs="Arial"/>
            <w:b/>
            <w:lang w:eastAsia="en-US"/>
          </w:rPr>
          <w:t>1.3</w:t>
        </w:r>
      </w:hyperlink>
      <w:r w:rsidR="00F54021">
        <w:rPr>
          <w:rFonts w:cs="Arial"/>
          <w:b/>
          <w:u w:val="single"/>
          <w:lang w:eastAsia="en-US"/>
        </w:rPr>
        <w:t xml:space="preserve"> </w:t>
      </w:r>
      <w:bookmarkStart w:id="46" w:name="PostNonCISPaymentDetails"/>
      <w:r w:rsidR="00F54021">
        <w:rPr>
          <w:rFonts w:cs="Arial"/>
          <w:b/>
          <w:u w:val="single"/>
          <w:lang w:eastAsia="en-US"/>
        </w:rPr>
        <w:t>Post Non CIS Payment Details</w:t>
      </w:r>
      <w:bookmarkEnd w:id="46"/>
    </w:p>
    <w:p w14:paraId="43EB3781" w14:textId="3C62B7E2"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782" w14:textId="77777777" w:rsidR="00F54021" w:rsidRDefault="00F54021" w:rsidP="00F54021">
      <w:pPr>
        <w:rPr>
          <w:rFonts w:cs="Arial"/>
          <w:b/>
          <w:u w:val="single"/>
          <w:lang w:eastAsia="en-US"/>
        </w:rPr>
      </w:pPr>
      <w:r>
        <w:rPr>
          <w:rFonts w:cs="Arial"/>
          <w:b/>
          <w:lang w:eastAsia="en-US"/>
        </w:rPr>
        <w:t>Description:</w:t>
      </w:r>
    </w:p>
    <w:p w14:paraId="43EB3783" w14:textId="77777777" w:rsidR="00F54021" w:rsidRDefault="00F54021" w:rsidP="00F54021">
      <w:r>
        <w:rPr>
          <w:bCs/>
        </w:rPr>
        <w:t>Payments for miscellaneous services or products not otherwise defined are considered Non CIS Payments.</w:t>
      </w:r>
      <w:r>
        <w:rPr>
          <w:b/>
        </w:rPr>
        <w:t xml:space="preserve"> </w:t>
      </w:r>
      <w:r>
        <w:rPr>
          <w:bCs/>
        </w:rPr>
        <w:t>The Payment references</w:t>
      </w:r>
      <w:r>
        <w:t xml:space="preserve"> the name of the person remitting the payment and can include pertinent comments. </w:t>
      </w:r>
      <w:r>
        <w:rPr>
          <w:bCs/>
        </w:rPr>
        <w:t xml:space="preserve">The CSR or Authorized User typically enters initial payment information using the </w:t>
      </w:r>
      <w:hyperlink w:anchor="PaymentPortal" w:history="1">
        <w:r>
          <w:rPr>
            <w:rStyle w:val="Hyperlink"/>
            <w:bCs/>
          </w:rPr>
          <w:t>Payment Portal</w:t>
        </w:r>
      </w:hyperlink>
      <w:r>
        <w:rPr>
          <w:bCs/>
        </w:rPr>
        <w:t xml:space="preserve"> or </w:t>
      </w:r>
      <w:hyperlink w:anchor="PaymentEventAdd" w:history="1">
        <w:r>
          <w:rPr>
            <w:rStyle w:val="Hyperlink"/>
            <w:bCs/>
          </w:rPr>
          <w:t>Payment Event Add</w:t>
        </w:r>
      </w:hyperlink>
      <w:r>
        <w:rPr>
          <w:bCs/>
        </w:rPr>
        <w:t xml:space="preserve"> functionality. The Payment Portal allows for selecting specific Distribution Codes, otherwise the CSR or Authorized User then selects one of the available distribution options from Payment Event Add.  </w:t>
      </w:r>
      <w:r>
        <w:t>Options include:</w:t>
      </w:r>
    </w:p>
    <w:p w14:paraId="43EB3784" w14:textId="77777777" w:rsidR="00F54021" w:rsidRDefault="00F54021" w:rsidP="00F54021"/>
    <w:p w14:paraId="43EB3785" w14:textId="77777777" w:rsidR="00F54021" w:rsidRDefault="00F54021" w:rsidP="00F54021">
      <w:pPr>
        <w:numPr>
          <w:ilvl w:val="0"/>
          <w:numId w:val="31"/>
        </w:numPr>
      </w:pPr>
      <w:r>
        <w:t xml:space="preserve">Distribute and Freeze if no other review or follow up is required.   </w:t>
      </w:r>
      <w:hyperlink w:anchor="AutoDistribute" w:history="1">
        <w:r>
          <w:rPr>
            <w:rStyle w:val="Hyperlink"/>
          </w:rPr>
          <w:t>See 1.6</w:t>
        </w:r>
      </w:hyperlink>
      <w:r>
        <w:t xml:space="preserve">. </w:t>
      </w:r>
    </w:p>
    <w:p w14:paraId="43EB3786" w14:textId="77777777" w:rsidR="00F54021" w:rsidRDefault="00F54021" w:rsidP="00F54021">
      <w:pPr>
        <w:numPr>
          <w:ilvl w:val="0"/>
          <w:numId w:val="31"/>
        </w:numPr>
      </w:pPr>
      <w:r>
        <w:t xml:space="preserve">Manual Distribution if special allocation to various Service Agreements is required.   </w:t>
      </w:r>
      <w:hyperlink w:anchor="ManualDistribution" w:history="1">
        <w:r>
          <w:rPr>
            <w:rStyle w:val="Hyperlink"/>
          </w:rPr>
          <w:t>See 2.0</w:t>
        </w:r>
      </w:hyperlink>
      <w:r>
        <w:t xml:space="preserve">.   </w:t>
      </w:r>
    </w:p>
    <w:p w14:paraId="43EB3787" w14:textId="77777777" w:rsidR="00F54021" w:rsidRDefault="00F54021" w:rsidP="00F54021">
      <w:pPr>
        <w:numPr>
          <w:ilvl w:val="0"/>
          <w:numId w:val="31"/>
        </w:numPr>
        <w:rPr>
          <w:bCs/>
        </w:rPr>
      </w:pPr>
      <w:r>
        <w:t xml:space="preserve">Do Not Distribute also allows for manually processing of the Payment(s) as well as Tenders.  </w:t>
      </w:r>
      <w:hyperlink w:anchor="DistributeOnly" w:history="1">
        <w:r>
          <w:rPr>
            <w:rStyle w:val="Hyperlink"/>
          </w:rPr>
          <w:t>See 1.5</w:t>
        </w:r>
      </w:hyperlink>
      <w:r>
        <w:t xml:space="preserve">.  </w:t>
      </w:r>
      <w:r>
        <w:rPr>
          <w:bCs/>
        </w:rPr>
        <w:t xml:space="preserve"> </w:t>
      </w:r>
    </w:p>
    <w:p w14:paraId="43EB3788" w14:textId="77777777" w:rsidR="00F54021" w:rsidRDefault="00F54021" w:rsidP="00F54021"/>
    <w:p w14:paraId="43EB3789"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rsidRPr="00225448" w14:paraId="43EB378E" w14:textId="77777777" w:rsidTr="00DC0227">
        <w:tc>
          <w:tcPr>
            <w:tcW w:w="4860" w:type="dxa"/>
          </w:tcPr>
          <w:p w14:paraId="43EB378A" w14:textId="77777777" w:rsidR="00F54021" w:rsidRPr="00225448" w:rsidRDefault="00F54021" w:rsidP="00DC0227">
            <w:pPr>
              <w:rPr>
                <w:rFonts w:cs="Arial"/>
                <w:bCs/>
                <w:lang w:eastAsia="en-US"/>
              </w:rPr>
            </w:pPr>
            <w:r w:rsidRPr="00225448">
              <w:rPr>
                <w:rFonts w:cs="Arial"/>
                <w:bCs/>
                <w:lang w:eastAsia="en-US"/>
              </w:rPr>
              <w:lastRenderedPageBreak/>
              <w:t>C1-BOV-TPDTL – This algorithm is used to validate a non CIS payment template.  The following validation is performed:</w:t>
            </w:r>
          </w:p>
          <w:p w14:paraId="43EB378B" w14:textId="77777777" w:rsidR="00F54021" w:rsidRPr="00225448" w:rsidRDefault="00F54021" w:rsidP="00DC0227">
            <w:pPr>
              <w:numPr>
                <w:ilvl w:val="0"/>
                <w:numId w:val="35"/>
              </w:numPr>
              <w:rPr>
                <w:rFonts w:cs="Arial"/>
                <w:bCs/>
                <w:lang w:eastAsia="en-US"/>
              </w:rPr>
            </w:pPr>
            <w:r w:rsidRPr="00225448">
              <w:rPr>
                <w:rFonts w:cs="Arial"/>
                <w:bCs/>
                <w:lang w:eastAsia="en-US"/>
              </w:rPr>
              <w:t>Ensure that at least one payment template distribution line exists.</w:t>
            </w:r>
          </w:p>
          <w:p w14:paraId="43EB378C" w14:textId="77777777" w:rsidR="00F54021" w:rsidRPr="00225448" w:rsidRDefault="00F54021" w:rsidP="00DC0227">
            <w:pPr>
              <w:numPr>
                <w:ilvl w:val="0"/>
                <w:numId w:val="35"/>
              </w:numPr>
              <w:rPr>
                <w:rFonts w:cs="Arial"/>
                <w:bCs/>
                <w:lang w:eastAsia="en-US"/>
              </w:rPr>
            </w:pPr>
            <w:r w:rsidRPr="00225448">
              <w:rPr>
                <w:rFonts w:cs="Arial"/>
                <w:bCs/>
                <w:lang w:eastAsia="en-US"/>
              </w:rPr>
              <w:t>Validate that the account specified on the template is a non-CIS account.</w:t>
            </w:r>
          </w:p>
          <w:p w14:paraId="43EB378D" w14:textId="2D83166B" w:rsidR="00F54021" w:rsidRPr="00225448" w:rsidRDefault="00F54021" w:rsidP="00DC0227">
            <w:pPr>
              <w:numPr>
                <w:ilvl w:val="0"/>
                <w:numId w:val="35"/>
              </w:numPr>
              <w:rPr>
                <w:rFonts w:cs="Arial"/>
                <w:bCs/>
                <w:lang w:eastAsia="en-US"/>
              </w:rPr>
            </w:pPr>
            <w:r w:rsidRPr="00225448">
              <w:rPr>
                <w:rFonts w:cs="Arial"/>
                <w:bCs/>
                <w:lang w:eastAsia="en-US"/>
              </w:rPr>
              <w:t>Validate that the service agreement specified the template is valid for the account.</w:t>
            </w:r>
            <w:r w:rsidRPr="00225448">
              <w:rPr>
                <w:rFonts w:cs="Arial"/>
                <w:color w:val="000000"/>
              </w:rPr>
              <w:t> </w:t>
            </w:r>
          </w:p>
        </w:tc>
      </w:tr>
    </w:tbl>
    <w:p w14:paraId="43EB378F" w14:textId="77777777" w:rsidR="00F54021" w:rsidRPr="00225448" w:rsidRDefault="00F54021" w:rsidP="00F54021">
      <w:pPr>
        <w:rPr>
          <w:rFonts w:cs="Arial"/>
          <w:b/>
          <w:lang w:eastAsia="en-US"/>
        </w:rPr>
      </w:pPr>
      <w:r w:rsidRPr="00225448">
        <w:rPr>
          <w:rFonts w:cs="Arial"/>
          <w:b/>
          <w:lang w:eastAsia="en-US"/>
        </w:rPr>
        <w:t xml:space="preserve">Process Plug-in enabled Y </w:t>
      </w:r>
      <w:r w:rsidRPr="00225448">
        <w:rPr>
          <w:rFonts w:cs="Arial"/>
          <w:lang w:eastAsia="en-US"/>
        </w:rPr>
        <w:t xml:space="preserve">        </w:t>
      </w:r>
      <w:r w:rsidRPr="00225448">
        <w:rPr>
          <w:rFonts w:cs="Arial"/>
          <w:b/>
          <w:lang w:eastAsia="en-US"/>
        </w:rPr>
        <w:t>Available Algorithm(s):</w:t>
      </w:r>
    </w:p>
    <w:p w14:paraId="43EB3790" w14:textId="77777777" w:rsidR="00F54021" w:rsidRPr="00225448" w:rsidRDefault="00F54021" w:rsidP="00F54021">
      <w:pPr>
        <w:rPr>
          <w:lang w:eastAsia="en-US"/>
        </w:rPr>
      </w:pPr>
    </w:p>
    <w:p w14:paraId="43EB3791" w14:textId="77777777" w:rsidR="00F54021" w:rsidRPr="00225448" w:rsidRDefault="00F54021" w:rsidP="00F54021">
      <w:pPr>
        <w:rPr>
          <w:lang w:eastAsia="en-US"/>
        </w:rPr>
      </w:pPr>
    </w:p>
    <w:p w14:paraId="43EB3792" w14:textId="77777777" w:rsidR="00F54021" w:rsidRPr="00225448" w:rsidRDefault="00F54021" w:rsidP="00F54021">
      <w:pPr>
        <w:rPr>
          <w:lang w:eastAsia="en-US"/>
        </w:rPr>
      </w:pPr>
    </w:p>
    <w:p w14:paraId="43EB3793" w14:textId="77777777" w:rsidR="00F54021" w:rsidRPr="00225448" w:rsidRDefault="00F54021" w:rsidP="00F54021">
      <w:pPr>
        <w:rPr>
          <w:lang w:eastAsia="en-US"/>
        </w:rPr>
      </w:pPr>
    </w:p>
    <w:p w14:paraId="43EB3794" w14:textId="77777777" w:rsidR="00F54021" w:rsidRPr="00225448" w:rsidRDefault="00F54021" w:rsidP="00F54021">
      <w:pPr>
        <w:rPr>
          <w:lang w:eastAsia="en-US"/>
        </w:rPr>
      </w:pPr>
    </w:p>
    <w:p w14:paraId="43EB3795" w14:textId="77777777" w:rsidR="00F54021" w:rsidRPr="00225448" w:rsidRDefault="00F54021" w:rsidP="00F54021">
      <w:pPr>
        <w:rPr>
          <w:lang w:eastAsia="en-US"/>
        </w:rPr>
      </w:pPr>
    </w:p>
    <w:p w14:paraId="43EB3796" w14:textId="77777777" w:rsidR="00F54021" w:rsidRPr="00225448" w:rsidRDefault="00F54021" w:rsidP="00F54021">
      <w:pPr>
        <w:rPr>
          <w:lang w:eastAsia="en-US"/>
        </w:rPr>
      </w:pPr>
    </w:p>
    <w:p w14:paraId="43EB3797" w14:textId="77777777" w:rsidR="00F54021" w:rsidRPr="00225448" w:rsidRDefault="00F54021" w:rsidP="00F54021">
      <w:pPr>
        <w:rPr>
          <w:lang w:eastAsia="en-US"/>
        </w:rPr>
      </w:pPr>
    </w:p>
    <w:p w14:paraId="43EB3798" w14:textId="77777777" w:rsidR="00F54021" w:rsidRPr="00225448" w:rsidRDefault="00F54021" w:rsidP="00F54021">
      <w:pPr>
        <w:rPr>
          <w:lang w:eastAsia="en-US"/>
        </w:rPr>
      </w:pPr>
    </w:p>
    <w:p w14:paraId="43EB37B7" w14:textId="131700A0" w:rsidR="00F54021" w:rsidRDefault="00F54021" w:rsidP="00F54021">
      <w:pPr>
        <w:rPr>
          <w:rFonts w:cs="Arial"/>
          <w:b/>
          <w:lang w:eastAsia="en-US"/>
        </w:rPr>
      </w:pPr>
    </w:p>
    <w:p w14:paraId="747FA954" w14:textId="1B94EFC7" w:rsidR="007914F1" w:rsidRDefault="007914F1" w:rsidP="00F54021">
      <w:pPr>
        <w:rPr>
          <w:rFonts w:cs="Arial"/>
          <w:b/>
          <w:lang w:eastAsia="en-US"/>
        </w:rPr>
      </w:pPr>
    </w:p>
    <w:p w14:paraId="3BBF6E80" w14:textId="54F2D6B9" w:rsidR="007914F1" w:rsidRDefault="007914F1" w:rsidP="00F54021">
      <w:pPr>
        <w:rPr>
          <w:rFonts w:cs="Arial"/>
          <w:b/>
          <w:lang w:eastAsia="en-US"/>
        </w:rPr>
      </w:pPr>
    </w:p>
    <w:p w14:paraId="03244EF4" w14:textId="246F2837" w:rsidR="007914F1" w:rsidRDefault="007914F1" w:rsidP="00F54021">
      <w:pPr>
        <w:rPr>
          <w:rFonts w:cs="Arial"/>
          <w:b/>
          <w:lang w:eastAsia="en-US"/>
        </w:rPr>
      </w:pPr>
    </w:p>
    <w:p w14:paraId="5766957A" w14:textId="06A07986" w:rsidR="007914F1" w:rsidRDefault="007914F1" w:rsidP="00F54021">
      <w:pPr>
        <w:rPr>
          <w:rFonts w:cs="Arial"/>
          <w:b/>
          <w:lang w:eastAsia="en-US"/>
        </w:rPr>
      </w:pPr>
    </w:p>
    <w:p w14:paraId="5562CA31" w14:textId="66D45A44" w:rsidR="007914F1" w:rsidRDefault="007914F1" w:rsidP="00F54021">
      <w:pPr>
        <w:rPr>
          <w:rFonts w:cs="Arial"/>
          <w:b/>
          <w:lang w:eastAsia="en-US"/>
        </w:rPr>
      </w:pPr>
    </w:p>
    <w:p w14:paraId="7B97D664" w14:textId="5A9279FF" w:rsidR="007914F1" w:rsidRDefault="007914F1" w:rsidP="00F54021">
      <w:pPr>
        <w:rPr>
          <w:rFonts w:cs="Arial"/>
          <w:b/>
          <w:lang w:eastAsia="en-US"/>
        </w:rPr>
      </w:pPr>
    </w:p>
    <w:p w14:paraId="405F0F4B" w14:textId="0CEB8A5F" w:rsidR="007914F1" w:rsidRDefault="007914F1" w:rsidP="00F54021">
      <w:pPr>
        <w:rPr>
          <w:rFonts w:cs="Arial"/>
          <w:b/>
          <w:lang w:eastAsia="en-US"/>
        </w:rPr>
      </w:pPr>
    </w:p>
    <w:p w14:paraId="432818F5" w14:textId="44C2140D" w:rsidR="007914F1" w:rsidRDefault="007914F1" w:rsidP="00F54021">
      <w:pPr>
        <w:rPr>
          <w:rFonts w:cs="Arial"/>
          <w:b/>
          <w:lang w:eastAsia="en-US"/>
        </w:rPr>
      </w:pPr>
    </w:p>
    <w:p w14:paraId="648813B5" w14:textId="43D8A119" w:rsidR="007914F1" w:rsidRDefault="007914F1" w:rsidP="00F54021">
      <w:pPr>
        <w:rPr>
          <w:rFonts w:cs="Arial"/>
          <w:b/>
          <w:lang w:eastAsia="en-US"/>
        </w:rPr>
      </w:pPr>
    </w:p>
    <w:p w14:paraId="68A9097B" w14:textId="3A17BC16" w:rsidR="007914F1" w:rsidRDefault="007914F1" w:rsidP="00F54021">
      <w:pPr>
        <w:rPr>
          <w:rFonts w:cs="Arial"/>
          <w:b/>
          <w:lang w:eastAsia="en-US"/>
        </w:rPr>
      </w:pPr>
    </w:p>
    <w:p w14:paraId="3B977295" w14:textId="4DCD2A74" w:rsidR="007914F1" w:rsidRDefault="007914F1" w:rsidP="00F54021">
      <w:pPr>
        <w:rPr>
          <w:rFonts w:cs="Arial"/>
          <w:b/>
          <w:lang w:eastAsia="en-US"/>
        </w:rPr>
      </w:pPr>
    </w:p>
    <w:p w14:paraId="52E286E5" w14:textId="6DA577FC" w:rsidR="007914F1" w:rsidRDefault="007914F1" w:rsidP="00F54021">
      <w:pPr>
        <w:rPr>
          <w:rFonts w:cs="Arial"/>
          <w:b/>
          <w:lang w:eastAsia="en-US"/>
        </w:rPr>
      </w:pPr>
    </w:p>
    <w:p w14:paraId="7FF8FD9F" w14:textId="05884030" w:rsidR="007914F1" w:rsidRDefault="007914F1" w:rsidP="00F54021">
      <w:pPr>
        <w:rPr>
          <w:rFonts w:cs="Arial"/>
          <w:b/>
          <w:lang w:eastAsia="en-US"/>
        </w:rPr>
      </w:pPr>
    </w:p>
    <w:p w14:paraId="57131FF8" w14:textId="55239418" w:rsidR="007914F1" w:rsidRDefault="007914F1" w:rsidP="00F54021">
      <w:pPr>
        <w:rPr>
          <w:rFonts w:cs="Arial"/>
          <w:b/>
          <w:lang w:eastAsia="en-US"/>
        </w:rPr>
      </w:pPr>
    </w:p>
    <w:p w14:paraId="50F543BF" w14:textId="661F71C0" w:rsidR="007914F1" w:rsidRDefault="007914F1" w:rsidP="00F54021">
      <w:pPr>
        <w:rPr>
          <w:rFonts w:cs="Arial"/>
          <w:b/>
          <w:lang w:eastAsia="en-US"/>
        </w:rPr>
      </w:pPr>
    </w:p>
    <w:p w14:paraId="5F5BB32E" w14:textId="261194C2" w:rsidR="007914F1" w:rsidRDefault="007914F1" w:rsidP="00F54021">
      <w:pPr>
        <w:rPr>
          <w:rFonts w:cs="Arial"/>
          <w:b/>
          <w:lang w:eastAsia="en-US"/>
        </w:rPr>
      </w:pPr>
    </w:p>
    <w:p w14:paraId="0B84A00F" w14:textId="7E5765C1" w:rsidR="007914F1" w:rsidRDefault="007914F1" w:rsidP="00F54021">
      <w:pPr>
        <w:rPr>
          <w:rFonts w:cs="Arial"/>
          <w:b/>
          <w:lang w:eastAsia="en-US"/>
        </w:rPr>
      </w:pPr>
    </w:p>
    <w:p w14:paraId="79E79EF6" w14:textId="1059538E" w:rsidR="007914F1" w:rsidRDefault="007914F1" w:rsidP="00F54021">
      <w:pPr>
        <w:rPr>
          <w:rFonts w:cs="Arial"/>
          <w:b/>
          <w:lang w:eastAsia="en-US"/>
        </w:rPr>
      </w:pPr>
    </w:p>
    <w:p w14:paraId="4DE72C8D" w14:textId="796CB584" w:rsidR="007914F1" w:rsidRDefault="007914F1" w:rsidP="00F54021">
      <w:pPr>
        <w:rPr>
          <w:rFonts w:cs="Arial"/>
          <w:b/>
          <w:lang w:eastAsia="en-US"/>
        </w:rPr>
      </w:pPr>
    </w:p>
    <w:p w14:paraId="5A7C7526" w14:textId="1F1B694B" w:rsidR="007914F1" w:rsidRDefault="007914F1" w:rsidP="00F54021">
      <w:pPr>
        <w:rPr>
          <w:rFonts w:cs="Arial"/>
          <w:b/>
          <w:lang w:eastAsia="en-US"/>
        </w:rPr>
      </w:pPr>
    </w:p>
    <w:p w14:paraId="79A33437" w14:textId="065B9ECB" w:rsidR="007914F1" w:rsidRDefault="007914F1" w:rsidP="00F54021">
      <w:pPr>
        <w:rPr>
          <w:rFonts w:cs="Arial"/>
          <w:b/>
          <w:lang w:eastAsia="en-US"/>
        </w:rPr>
      </w:pPr>
    </w:p>
    <w:p w14:paraId="03E783F4" w14:textId="014ED4C6" w:rsidR="007914F1" w:rsidRDefault="007914F1" w:rsidP="00F54021">
      <w:pPr>
        <w:rPr>
          <w:rFonts w:cs="Arial"/>
          <w:b/>
          <w:lang w:eastAsia="en-US"/>
        </w:rPr>
      </w:pPr>
    </w:p>
    <w:p w14:paraId="484559E4" w14:textId="4467155C" w:rsidR="007914F1" w:rsidRDefault="007914F1" w:rsidP="00F54021">
      <w:pPr>
        <w:rPr>
          <w:rFonts w:cs="Arial"/>
          <w:b/>
          <w:lang w:eastAsia="en-US"/>
        </w:rPr>
      </w:pPr>
    </w:p>
    <w:p w14:paraId="41AB46E2" w14:textId="789AA7E2" w:rsidR="007914F1" w:rsidRDefault="007914F1" w:rsidP="00F54021">
      <w:pPr>
        <w:rPr>
          <w:rFonts w:cs="Arial"/>
          <w:b/>
          <w:lang w:eastAsia="en-US"/>
        </w:rPr>
      </w:pPr>
    </w:p>
    <w:p w14:paraId="6027761F" w14:textId="77777777" w:rsidR="007914F1" w:rsidRDefault="007914F1" w:rsidP="00F54021">
      <w:pPr>
        <w:rPr>
          <w:rFonts w:cs="Arial"/>
          <w:b/>
          <w:lang w:eastAsia="en-US"/>
        </w:rPr>
      </w:pPr>
    </w:p>
    <w:p w14:paraId="0DA49699" w14:textId="1F925941" w:rsidR="007914F1" w:rsidRDefault="007914F1" w:rsidP="00F54021">
      <w:pPr>
        <w:rPr>
          <w:rFonts w:cs="Arial"/>
          <w:b/>
          <w:lang w:eastAsia="en-US"/>
        </w:rPr>
      </w:pPr>
    </w:p>
    <w:p w14:paraId="4C76DB5E" w14:textId="13FFA752" w:rsidR="007914F1" w:rsidRDefault="007914F1" w:rsidP="00F54021">
      <w:pPr>
        <w:rPr>
          <w:rFonts w:cs="Arial"/>
          <w:b/>
          <w:lang w:eastAsia="en-US"/>
        </w:rPr>
      </w:pPr>
    </w:p>
    <w:p w14:paraId="51C2BDFE" w14:textId="41A4B567" w:rsidR="007914F1" w:rsidRDefault="007914F1" w:rsidP="00F54021">
      <w:pPr>
        <w:rPr>
          <w:rFonts w:cs="Arial"/>
          <w:b/>
          <w:lang w:eastAsia="en-US"/>
        </w:rPr>
      </w:pPr>
    </w:p>
    <w:p w14:paraId="66D00708" w14:textId="2A22758C" w:rsidR="007914F1" w:rsidRDefault="007914F1" w:rsidP="00F54021">
      <w:pPr>
        <w:rPr>
          <w:rFonts w:cs="Arial"/>
          <w:b/>
          <w:lang w:eastAsia="en-US"/>
        </w:rPr>
      </w:pPr>
    </w:p>
    <w:p w14:paraId="07044D4F" w14:textId="051991C8" w:rsidR="007914F1" w:rsidRDefault="007914F1" w:rsidP="00F54021">
      <w:pPr>
        <w:rPr>
          <w:rFonts w:cs="Arial"/>
          <w:b/>
          <w:lang w:eastAsia="en-US"/>
        </w:rPr>
      </w:pPr>
    </w:p>
    <w:p w14:paraId="40FA674B" w14:textId="77777777" w:rsidR="007914F1" w:rsidRPr="00225448" w:rsidRDefault="007914F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rsidRPr="00225448" w14:paraId="43EB37BC" w14:textId="77777777" w:rsidTr="00DC0227">
        <w:tc>
          <w:tcPr>
            <w:tcW w:w="4860" w:type="dxa"/>
          </w:tcPr>
          <w:p w14:paraId="43EB37B8" w14:textId="401EF193" w:rsidR="00F54021" w:rsidRDefault="00F54021" w:rsidP="00DC0227">
            <w:pPr>
              <w:rPr>
                <w:rFonts w:cs="Arial"/>
                <w:b/>
                <w:u w:val="single"/>
                <w:lang w:eastAsia="en-US"/>
              </w:rPr>
            </w:pPr>
            <w:r w:rsidRPr="00543967">
              <w:rPr>
                <w:rFonts w:cs="Arial"/>
                <w:b/>
                <w:u w:val="single"/>
                <w:lang w:eastAsia="en-US"/>
              </w:rPr>
              <w:lastRenderedPageBreak/>
              <w:t>C1-NonCISPaymentEvent</w:t>
            </w:r>
          </w:p>
          <w:p w14:paraId="7E2667A5" w14:textId="77777777" w:rsidR="00550EBA" w:rsidRPr="00543967" w:rsidRDefault="00550EBA" w:rsidP="00DC0227">
            <w:pPr>
              <w:rPr>
                <w:rFonts w:cs="Arial"/>
                <w:b/>
                <w:u w:val="single"/>
                <w:lang w:eastAsia="en-US"/>
              </w:rPr>
            </w:pPr>
          </w:p>
          <w:p w14:paraId="43EB37B9" w14:textId="77777777" w:rsidR="00F54021" w:rsidRPr="00225448" w:rsidRDefault="00F54021" w:rsidP="00DC0227">
            <w:pPr>
              <w:rPr>
                <w:rFonts w:cs="Arial"/>
                <w:lang w:eastAsia="en-US"/>
              </w:rPr>
            </w:pPr>
            <w:r w:rsidRPr="00225448">
              <w:rPr>
                <w:rFonts w:cs="Arial"/>
                <w:lang w:eastAsia="en-US"/>
              </w:rPr>
              <w:t>BO Option Type Scripts:</w:t>
            </w:r>
          </w:p>
          <w:p w14:paraId="43EB37BA" w14:textId="77777777" w:rsidR="00F54021" w:rsidRPr="00225448" w:rsidRDefault="00F54021" w:rsidP="00DC0227">
            <w:pPr>
              <w:numPr>
                <w:ilvl w:val="0"/>
                <w:numId w:val="35"/>
              </w:numPr>
              <w:rPr>
                <w:rFonts w:cs="Arial"/>
                <w:lang w:eastAsia="en-US"/>
              </w:rPr>
            </w:pPr>
            <w:r w:rsidRPr="00225448">
              <w:rPr>
                <w:rFonts w:cs="Arial"/>
                <w:lang w:eastAsia="en-US"/>
              </w:rPr>
              <w:t>C1-NCPayPre (Pre-Processing Service Script) – Defines the service script responsible for pre-processing business logic executed prior to invoking the maintenance UI map.</w:t>
            </w:r>
          </w:p>
          <w:p w14:paraId="43EB37BB" w14:textId="77777777" w:rsidR="00F54021" w:rsidRPr="00225448" w:rsidRDefault="00F54021" w:rsidP="00DC0227">
            <w:pPr>
              <w:numPr>
                <w:ilvl w:val="0"/>
                <w:numId w:val="35"/>
              </w:numPr>
              <w:rPr>
                <w:rFonts w:cs="Arial"/>
                <w:lang w:eastAsia="en-US"/>
              </w:rPr>
            </w:pPr>
            <w:r w:rsidRPr="00225448">
              <w:rPr>
                <w:rFonts w:cs="Arial"/>
                <w:lang w:eastAsia="en-US"/>
              </w:rPr>
              <w:t>C1-NCPayPP (Post Processing Service Script) – Defines the service script responsible for post-processing business logic executed prior to invoking the maintenance UI map.</w:t>
            </w:r>
          </w:p>
        </w:tc>
      </w:tr>
      <w:tr w:rsidR="00F54021" w:rsidRPr="00225448" w14:paraId="43EB37C2" w14:textId="77777777" w:rsidTr="00DC0227">
        <w:tc>
          <w:tcPr>
            <w:tcW w:w="4860" w:type="dxa"/>
          </w:tcPr>
          <w:p w14:paraId="43EB37BD" w14:textId="45C2CC17" w:rsidR="00F54021" w:rsidRDefault="00F54021" w:rsidP="00DC0227">
            <w:pPr>
              <w:rPr>
                <w:rFonts w:cs="Arial"/>
                <w:b/>
                <w:u w:val="single"/>
                <w:lang w:eastAsia="en-US"/>
              </w:rPr>
            </w:pPr>
            <w:r w:rsidRPr="00543967">
              <w:rPr>
                <w:rFonts w:cs="Arial"/>
                <w:b/>
                <w:u w:val="single"/>
                <w:lang w:eastAsia="en-US"/>
              </w:rPr>
              <w:t>C1-NonCISPayTemplate</w:t>
            </w:r>
          </w:p>
          <w:p w14:paraId="5D1C61F9" w14:textId="77777777" w:rsidR="00550EBA" w:rsidRPr="00543967" w:rsidRDefault="00550EBA" w:rsidP="00DC0227">
            <w:pPr>
              <w:rPr>
                <w:rFonts w:cs="Arial"/>
                <w:b/>
                <w:u w:val="single"/>
                <w:lang w:eastAsia="en-US"/>
              </w:rPr>
            </w:pPr>
          </w:p>
          <w:p w14:paraId="43EB37BE" w14:textId="77777777" w:rsidR="00F54021" w:rsidRPr="00225448" w:rsidRDefault="00F54021" w:rsidP="00DC0227">
            <w:pPr>
              <w:rPr>
                <w:rFonts w:cs="Arial"/>
                <w:lang w:eastAsia="en-US"/>
              </w:rPr>
            </w:pPr>
            <w:r w:rsidRPr="00225448">
              <w:rPr>
                <w:rFonts w:cs="Arial"/>
                <w:lang w:eastAsia="en-US"/>
              </w:rPr>
              <w:t>BO Option Type Scripts:</w:t>
            </w:r>
          </w:p>
          <w:p w14:paraId="43EB37BF" w14:textId="77777777" w:rsidR="00F54021" w:rsidRPr="00225448" w:rsidRDefault="00F54021" w:rsidP="00DC0227">
            <w:pPr>
              <w:numPr>
                <w:ilvl w:val="0"/>
                <w:numId w:val="35"/>
              </w:numPr>
              <w:rPr>
                <w:rFonts w:cs="Arial"/>
                <w:lang w:eastAsia="en-US"/>
              </w:rPr>
            </w:pPr>
            <w:r w:rsidRPr="00225448">
              <w:rPr>
                <w:rFonts w:cs="Arial"/>
                <w:lang w:eastAsia="en-US"/>
              </w:rPr>
              <w:t>C1-NCPTmPre(Pre-Processing Service Script) - D Defines the service script responsible for pre-processing business logic executed prior to invoking the maintenance UI map.</w:t>
            </w:r>
          </w:p>
          <w:p w14:paraId="43EB37C0" w14:textId="77777777" w:rsidR="00F54021" w:rsidRPr="00225448" w:rsidRDefault="00F54021" w:rsidP="00DC0227">
            <w:pPr>
              <w:numPr>
                <w:ilvl w:val="0"/>
                <w:numId w:val="35"/>
              </w:numPr>
              <w:rPr>
                <w:rFonts w:cs="Arial"/>
                <w:lang w:eastAsia="en-US"/>
              </w:rPr>
            </w:pPr>
            <w:r w:rsidRPr="00225448">
              <w:rPr>
                <w:rFonts w:cs="Arial"/>
                <w:lang w:eastAsia="en-US"/>
              </w:rPr>
              <w:t>C1-NCPTmPost (Post Processing Service Script) – Defines the service script responsible for post-processing business logic executed prior to invoking the maintenance UI map.</w:t>
            </w:r>
          </w:p>
          <w:p w14:paraId="43EB37C1" w14:textId="77777777" w:rsidR="00F54021" w:rsidRPr="00225448" w:rsidRDefault="00F54021" w:rsidP="00DC0227">
            <w:pPr>
              <w:numPr>
                <w:ilvl w:val="0"/>
                <w:numId w:val="35"/>
              </w:numPr>
              <w:rPr>
                <w:rFonts w:cs="Arial"/>
                <w:lang w:eastAsia="en-US"/>
              </w:rPr>
            </w:pPr>
            <w:r w:rsidRPr="00225448">
              <w:rPr>
                <w:rFonts w:cs="Arial"/>
                <w:lang w:eastAsia="en-US"/>
              </w:rPr>
              <w:t>C1-NCPTmDt (Display Map Service Script) – Defines the service script responsible for retrieving information displayed on the business object’s map zone.</w:t>
            </w:r>
          </w:p>
        </w:tc>
      </w:tr>
    </w:tbl>
    <w:p w14:paraId="43EB37C3" w14:textId="77777777" w:rsidR="00F54021" w:rsidRDefault="00F54021" w:rsidP="00F54021">
      <w:pPr>
        <w:rPr>
          <w:lang w:eastAsia="en-US"/>
        </w:rPr>
      </w:pPr>
      <w:r>
        <w:rPr>
          <w:rFonts w:cs="Arial"/>
          <w:b/>
          <w:lang w:eastAsia="en-US"/>
        </w:rPr>
        <w:t>Business Objects Y</w:t>
      </w:r>
      <w:r>
        <w:rPr>
          <w:rFonts w:cs="Arial"/>
          <w:b/>
          <w:lang w:eastAsia="en-US"/>
        </w:rPr>
        <w:tab/>
        <w:t xml:space="preserve">             Business Object   </w:t>
      </w:r>
    </w:p>
    <w:p w14:paraId="43EB37C4" w14:textId="77777777" w:rsidR="00F54021" w:rsidRDefault="00F54021" w:rsidP="00F54021">
      <w:pPr>
        <w:rPr>
          <w:lang w:eastAsia="en-US"/>
        </w:rPr>
      </w:pPr>
    </w:p>
    <w:p w14:paraId="43EB37C5" w14:textId="77777777" w:rsidR="00F54021" w:rsidRDefault="00F54021" w:rsidP="00F54021">
      <w:pPr>
        <w:rPr>
          <w:lang w:eastAsia="en-US"/>
        </w:rPr>
      </w:pPr>
    </w:p>
    <w:p w14:paraId="43EB37C6" w14:textId="77777777" w:rsidR="00F54021" w:rsidRDefault="00F54021" w:rsidP="00F54021"/>
    <w:p w14:paraId="43EB37C7" w14:textId="77777777" w:rsidR="00F54021" w:rsidRDefault="00F54021" w:rsidP="00F54021"/>
    <w:p w14:paraId="43EB37C8" w14:textId="77777777" w:rsidR="00F54021" w:rsidRDefault="00F54021" w:rsidP="00F54021"/>
    <w:p w14:paraId="43EB37C9" w14:textId="77777777" w:rsidR="00F54021" w:rsidRDefault="00F54021" w:rsidP="00F54021"/>
    <w:p w14:paraId="43EB37CA" w14:textId="77777777" w:rsidR="00F54021" w:rsidRDefault="00F54021" w:rsidP="00F54021"/>
    <w:p w14:paraId="43EB37CB" w14:textId="77777777" w:rsidR="00F54021" w:rsidRDefault="00F54021" w:rsidP="00F54021"/>
    <w:p w14:paraId="43EB37CC" w14:textId="77777777" w:rsidR="00F54021" w:rsidRDefault="00F54021" w:rsidP="00F54021"/>
    <w:p w14:paraId="43EB37CD" w14:textId="77777777" w:rsidR="00F54021" w:rsidRDefault="00F54021" w:rsidP="00F54021"/>
    <w:p w14:paraId="43EB37CE" w14:textId="77777777" w:rsidR="00F54021" w:rsidRDefault="00F54021" w:rsidP="00F54021"/>
    <w:p w14:paraId="43EB37CF" w14:textId="77777777" w:rsidR="00F54021" w:rsidRDefault="00F54021" w:rsidP="00F54021"/>
    <w:p w14:paraId="43EB37D0" w14:textId="77777777" w:rsidR="00F54021" w:rsidRDefault="00F54021" w:rsidP="00F54021"/>
    <w:p w14:paraId="43EB37D1" w14:textId="77777777" w:rsidR="00F54021" w:rsidRDefault="00F54021" w:rsidP="00F54021"/>
    <w:p w14:paraId="43EB37D2" w14:textId="77777777" w:rsidR="00F54021" w:rsidRDefault="00F54021" w:rsidP="00F54021"/>
    <w:p w14:paraId="43EB37D3" w14:textId="77777777" w:rsidR="00F54021" w:rsidRDefault="00F54021" w:rsidP="00F54021"/>
    <w:p w14:paraId="43EB37D4" w14:textId="77777777" w:rsidR="00F54021" w:rsidRDefault="00F54021" w:rsidP="00F54021"/>
    <w:p w14:paraId="43EB37D5" w14:textId="77777777" w:rsidR="00F54021" w:rsidRDefault="00F54021" w:rsidP="00F54021"/>
    <w:p w14:paraId="43EB37D6" w14:textId="47D5671C" w:rsidR="00F54021" w:rsidRDefault="00F54021" w:rsidP="00F54021"/>
    <w:p w14:paraId="60E16926" w14:textId="09C366A8" w:rsidR="00CD1D36" w:rsidRDefault="00CD1D36" w:rsidP="00F54021"/>
    <w:p w14:paraId="2845DF86" w14:textId="0EF00617" w:rsidR="00CD1D36" w:rsidRDefault="00CD1D36" w:rsidP="00F54021"/>
    <w:p w14:paraId="29266C69" w14:textId="3E6E2A76" w:rsidR="00CD1D36" w:rsidRDefault="00CD1D36" w:rsidP="00F54021"/>
    <w:p w14:paraId="235FCD2E" w14:textId="35C331A7" w:rsidR="00CD1D36" w:rsidRDefault="00CD1D36" w:rsidP="00F54021"/>
    <w:p w14:paraId="1C54B155" w14:textId="5EA655CB" w:rsidR="00CD1D36" w:rsidRDefault="00CD1D36" w:rsidP="00F54021"/>
    <w:p w14:paraId="2E3638A5" w14:textId="7A222FC1" w:rsidR="00CD1D36" w:rsidRDefault="00CD1D36" w:rsidP="00F54021"/>
    <w:p w14:paraId="0C8EE6E4" w14:textId="5EEDE27C" w:rsidR="00CD1D36" w:rsidRDefault="00CD1D36" w:rsidP="00F54021"/>
    <w:p w14:paraId="67169612" w14:textId="35A88403" w:rsidR="00CD1D36" w:rsidRDefault="00CD1D36" w:rsidP="00F54021"/>
    <w:p w14:paraId="1CDD4188" w14:textId="79CDCE6B" w:rsidR="00CD1D36" w:rsidRDefault="00CD1D36" w:rsidP="00F54021"/>
    <w:p w14:paraId="6774E30B" w14:textId="7DC8C2D2" w:rsidR="00CD1D36" w:rsidRDefault="00CD1D36" w:rsidP="00F54021"/>
    <w:p w14:paraId="19E6F8DD" w14:textId="77777777" w:rsidR="00CD1D36" w:rsidRDefault="00CD1D36" w:rsidP="00F54021"/>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7D8" w14:textId="77777777" w:rsidTr="00DC0227">
        <w:tc>
          <w:tcPr>
            <w:tcW w:w="4860" w:type="dxa"/>
          </w:tcPr>
          <w:p w14:paraId="43EB37D7" w14:textId="77777777" w:rsidR="00F54021" w:rsidRDefault="00F54021" w:rsidP="00DC0227">
            <w:pPr>
              <w:rPr>
                <w:rFonts w:cs="Arial"/>
                <w:bCs/>
                <w:szCs w:val="18"/>
                <w:lang w:eastAsia="en-US"/>
              </w:rPr>
            </w:pPr>
            <w:r>
              <w:rPr>
                <w:rFonts w:cs="Arial"/>
                <w:bCs/>
                <w:szCs w:val="18"/>
                <w:lang w:eastAsia="en-US"/>
              </w:rPr>
              <w:t>Non CIS Account</w:t>
            </w:r>
          </w:p>
        </w:tc>
      </w:tr>
      <w:tr w:rsidR="00F54021" w14:paraId="43EB37DA" w14:textId="77777777" w:rsidTr="00DC0227">
        <w:tc>
          <w:tcPr>
            <w:tcW w:w="4860" w:type="dxa"/>
          </w:tcPr>
          <w:p w14:paraId="43EB37D9" w14:textId="77777777" w:rsidR="00F54021" w:rsidRDefault="00F54021" w:rsidP="00DC0227">
            <w:pPr>
              <w:rPr>
                <w:rFonts w:cs="Arial"/>
                <w:bCs/>
                <w:szCs w:val="18"/>
                <w:lang w:eastAsia="en-US"/>
              </w:rPr>
            </w:pPr>
            <w:r>
              <w:rPr>
                <w:rFonts w:cs="Arial"/>
                <w:bCs/>
                <w:szCs w:val="18"/>
                <w:lang w:eastAsia="en-US"/>
              </w:rPr>
              <w:t>Customer Class</w:t>
            </w:r>
          </w:p>
        </w:tc>
      </w:tr>
      <w:tr w:rsidR="00F54021" w14:paraId="43EB37DC" w14:textId="77777777" w:rsidTr="00DC0227">
        <w:tc>
          <w:tcPr>
            <w:tcW w:w="4860" w:type="dxa"/>
          </w:tcPr>
          <w:p w14:paraId="43EB37DB" w14:textId="77777777" w:rsidR="00F54021" w:rsidRDefault="00F54021" w:rsidP="00DC0227">
            <w:pPr>
              <w:rPr>
                <w:rFonts w:cs="Arial"/>
                <w:bCs/>
                <w:szCs w:val="18"/>
                <w:lang w:eastAsia="en-US"/>
              </w:rPr>
            </w:pPr>
            <w:r>
              <w:rPr>
                <w:rFonts w:cs="Arial"/>
                <w:bCs/>
                <w:szCs w:val="18"/>
                <w:lang w:eastAsia="en-US"/>
              </w:rPr>
              <w:t>Non CIS Service Agreement</w:t>
            </w:r>
          </w:p>
        </w:tc>
      </w:tr>
      <w:tr w:rsidR="00F54021" w14:paraId="43EB37DE" w14:textId="77777777" w:rsidTr="00DC0227">
        <w:tc>
          <w:tcPr>
            <w:tcW w:w="4860" w:type="dxa"/>
          </w:tcPr>
          <w:p w14:paraId="43EB37DD" w14:textId="77777777" w:rsidR="00F54021" w:rsidRDefault="00F54021" w:rsidP="00DC0227">
            <w:pPr>
              <w:rPr>
                <w:rFonts w:cs="Arial"/>
                <w:bCs/>
                <w:szCs w:val="18"/>
                <w:lang w:eastAsia="en-US"/>
              </w:rPr>
            </w:pPr>
            <w:r>
              <w:rPr>
                <w:rFonts w:cs="Arial"/>
                <w:bCs/>
                <w:szCs w:val="18"/>
                <w:lang w:eastAsia="en-US"/>
              </w:rPr>
              <w:t>Bank Code</w:t>
            </w:r>
          </w:p>
        </w:tc>
      </w:tr>
      <w:tr w:rsidR="00F54021" w14:paraId="43EB37E0" w14:textId="77777777" w:rsidTr="00DC0227">
        <w:tc>
          <w:tcPr>
            <w:tcW w:w="4860" w:type="dxa"/>
          </w:tcPr>
          <w:p w14:paraId="43EB37DF" w14:textId="77777777" w:rsidR="00F54021" w:rsidRDefault="00F54021" w:rsidP="00DC0227">
            <w:pPr>
              <w:rPr>
                <w:rFonts w:cs="Arial"/>
                <w:bCs/>
                <w:szCs w:val="18"/>
                <w:lang w:eastAsia="en-US"/>
              </w:rPr>
            </w:pPr>
            <w:r>
              <w:rPr>
                <w:rFonts w:cs="Arial"/>
                <w:bCs/>
                <w:szCs w:val="18"/>
                <w:lang w:eastAsia="en-US"/>
              </w:rPr>
              <w:t>Distribution Codes</w:t>
            </w:r>
          </w:p>
        </w:tc>
      </w:tr>
      <w:tr w:rsidR="00F54021" w14:paraId="43EB37E2" w14:textId="77777777" w:rsidTr="00DC0227">
        <w:tc>
          <w:tcPr>
            <w:tcW w:w="4860" w:type="dxa"/>
          </w:tcPr>
          <w:p w14:paraId="43EB37E1" w14:textId="77777777" w:rsidR="00F54021" w:rsidRDefault="00F54021" w:rsidP="00DC0227">
            <w:pPr>
              <w:rPr>
                <w:rFonts w:cs="Arial"/>
                <w:bCs/>
                <w:szCs w:val="18"/>
                <w:lang w:eastAsia="en-US"/>
              </w:rPr>
            </w:pPr>
            <w:r>
              <w:rPr>
                <w:rFonts w:cs="Arial"/>
                <w:bCs/>
                <w:szCs w:val="18"/>
                <w:lang w:eastAsia="en-US"/>
              </w:rPr>
              <w:t>Payment Templates</w:t>
            </w:r>
          </w:p>
        </w:tc>
      </w:tr>
      <w:tr w:rsidR="00F54021" w14:paraId="43EB37E4" w14:textId="77777777" w:rsidTr="00DC0227">
        <w:tc>
          <w:tcPr>
            <w:tcW w:w="4860" w:type="dxa"/>
          </w:tcPr>
          <w:p w14:paraId="43EB37E3" w14:textId="77777777" w:rsidR="00F54021" w:rsidRDefault="00F54021" w:rsidP="00DC0227">
            <w:pPr>
              <w:rPr>
                <w:rFonts w:cs="Arial"/>
                <w:bCs/>
                <w:szCs w:val="18"/>
                <w:lang w:eastAsia="en-US"/>
              </w:rPr>
            </w:pPr>
            <w:r>
              <w:rPr>
                <w:rFonts w:cs="Arial"/>
                <w:bCs/>
                <w:szCs w:val="18"/>
                <w:lang w:eastAsia="en-US"/>
              </w:rPr>
              <w:t>Payment Segment Type</w:t>
            </w:r>
          </w:p>
        </w:tc>
      </w:tr>
      <w:tr w:rsidR="00F54021" w14:paraId="43EB37E6" w14:textId="77777777" w:rsidTr="00DC0227">
        <w:tc>
          <w:tcPr>
            <w:tcW w:w="4860" w:type="dxa"/>
          </w:tcPr>
          <w:p w14:paraId="43EB37E5" w14:textId="77777777" w:rsidR="00F54021" w:rsidRDefault="00F54021" w:rsidP="00DC0227">
            <w:pPr>
              <w:rPr>
                <w:rFonts w:cs="Arial"/>
                <w:bCs/>
                <w:szCs w:val="18"/>
                <w:lang w:eastAsia="en-US"/>
              </w:rPr>
            </w:pPr>
            <w:r>
              <w:rPr>
                <w:rFonts w:cs="Arial"/>
                <w:bCs/>
                <w:szCs w:val="18"/>
                <w:lang w:eastAsia="en-US"/>
              </w:rPr>
              <w:t xml:space="preserve">Tender Source </w:t>
            </w:r>
          </w:p>
        </w:tc>
      </w:tr>
      <w:tr w:rsidR="00F54021" w14:paraId="43EB37E8" w14:textId="77777777" w:rsidTr="00DC0227">
        <w:tc>
          <w:tcPr>
            <w:tcW w:w="4860" w:type="dxa"/>
          </w:tcPr>
          <w:p w14:paraId="43EB37E7" w14:textId="77777777" w:rsidR="00F54021" w:rsidRDefault="00F54021" w:rsidP="00DC0227">
            <w:pPr>
              <w:rPr>
                <w:rFonts w:cs="Arial"/>
                <w:bCs/>
                <w:szCs w:val="18"/>
                <w:lang w:eastAsia="en-US"/>
              </w:rPr>
            </w:pPr>
            <w:r>
              <w:rPr>
                <w:rFonts w:cs="Arial"/>
                <w:bCs/>
                <w:szCs w:val="18"/>
                <w:lang w:eastAsia="en-US"/>
              </w:rPr>
              <w:t>Tender Type</w:t>
            </w:r>
          </w:p>
        </w:tc>
      </w:tr>
    </w:tbl>
    <w:p w14:paraId="43EB37E9" w14:textId="19BDF12C" w:rsidR="00F54021" w:rsidRDefault="007914F1" w:rsidP="00F54021">
      <w:r>
        <w:rPr>
          <w:rFonts w:cs="Arial"/>
          <w:b/>
          <w:lang w:eastAsia="en-US"/>
        </w:rPr>
        <w:t xml:space="preserve">Configuration required Y          Entities to Configure:  </w:t>
      </w:r>
    </w:p>
    <w:p w14:paraId="43EB37EA" w14:textId="77777777" w:rsidR="00F54021" w:rsidRDefault="00F54021" w:rsidP="00F54021">
      <w:pPr>
        <w:rPr>
          <w:rFonts w:cs="Arial"/>
          <w:b/>
          <w:u w:val="single"/>
          <w:lang w:eastAsia="en-US"/>
        </w:rPr>
      </w:pPr>
    </w:p>
    <w:p w14:paraId="43EB37EB" w14:textId="77777777" w:rsidR="00F54021" w:rsidRDefault="00F54021" w:rsidP="00F54021">
      <w:pPr>
        <w:rPr>
          <w:rFonts w:cs="Arial"/>
          <w:b/>
          <w:u w:val="single"/>
          <w:lang w:eastAsia="en-US"/>
        </w:rPr>
      </w:pPr>
    </w:p>
    <w:p w14:paraId="43EB37EC" w14:textId="77777777" w:rsidR="00F54021" w:rsidRDefault="00F54021" w:rsidP="00F54021">
      <w:pPr>
        <w:rPr>
          <w:rFonts w:cs="Arial"/>
          <w:b/>
          <w:u w:val="single"/>
          <w:lang w:eastAsia="en-US"/>
        </w:rPr>
      </w:pPr>
    </w:p>
    <w:p w14:paraId="43EB37ED" w14:textId="77777777" w:rsidR="00F54021" w:rsidRDefault="00F54021" w:rsidP="00F54021">
      <w:pPr>
        <w:rPr>
          <w:rFonts w:cs="Arial"/>
          <w:b/>
          <w:u w:val="single"/>
          <w:lang w:eastAsia="en-US"/>
        </w:rPr>
      </w:pPr>
    </w:p>
    <w:p w14:paraId="43EB37EE" w14:textId="77777777" w:rsidR="00F54021" w:rsidRDefault="00F54021" w:rsidP="00F54021">
      <w:pPr>
        <w:rPr>
          <w:rFonts w:cs="Arial"/>
          <w:b/>
          <w:u w:val="single"/>
          <w:lang w:eastAsia="en-US"/>
        </w:rPr>
      </w:pPr>
    </w:p>
    <w:p w14:paraId="43EB37EF" w14:textId="77777777" w:rsidR="00F54021" w:rsidRDefault="00F54021" w:rsidP="00F54021">
      <w:pPr>
        <w:rPr>
          <w:rFonts w:cs="Arial"/>
          <w:b/>
          <w:u w:val="single"/>
          <w:lang w:eastAsia="en-US"/>
        </w:rPr>
      </w:pPr>
    </w:p>
    <w:p w14:paraId="43EB37F0" w14:textId="77777777" w:rsidR="00F54021" w:rsidRDefault="00F54021" w:rsidP="00F54021">
      <w:pPr>
        <w:rPr>
          <w:rFonts w:cs="Arial"/>
          <w:b/>
          <w:u w:val="single"/>
          <w:lang w:eastAsia="en-US"/>
        </w:rPr>
      </w:pPr>
    </w:p>
    <w:p w14:paraId="43EB37F1" w14:textId="1B67A882" w:rsidR="00F54021" w:rsidRDefault="00F54021" w:rsidP="00F54021">
      <w:pPr>
        <w:rPr>
          <w:lang w:eastAsia="en-US"/>
        </w:rPr>
      </w:pPr>
    </w:p>
    <w:p w14:paraId="43EB37F2" w14:textId="77777777" w:rsidR="00F54021" w:rsidRDefault="00F54021" w:rsidP="00F54021">
      <w:pPr>
        <w:rPr>
          <w:rFonts w:cs="Arial"/>
          <w:b/>
          <w:u w:val="single"/>
          <w:lang w:eastAsia="en-US"/>
        </w:rPr>
      </w:pPr>
    </w:p>
    <w:p w14:paraId="43EB37F3" w14:textId="77777777" w:rsidR="00F54021" w:rsidRDefault="00F54021" w:rsidP="00F54021">
      <w:pPr>
        <w:rPr>
          <w:rFonts w:cs="Arial"/>
          <w:b/>
          <w:u w:val="single"/>
          <w:lang w:eastAsia="en-US"/>
        </w:rPr>
      </w:pPr>
    </w:p>
    <w:p w14:paraId="43EB3801" w14:textId="77777777" w:rsidR="00F54021" w:rsidRDefault="009660EB" w:rsidP="00F54021">
      <w:pPr>
        <w:rPr>
          <w:rFonts w:cs="Arial"/>
          <w:b/>
          <w:u w:val="single"/>
          <w:lang w:eastAsia="en-US"/>
        </w:rPr>
      </w:pPr>
      <w:hyperlink w:anchor="BPM1" w:history="1">
        <w:r w:rsidR="00F54021">
          <w:rPr>
            <w:rStyle w:val="Hyperlink"/>
            <w:rFonts w:cs="Arial"/>
            <w:b/>
            <w:lang w:eastAsia="en-US"/>
          </w:rPr>
          <w:t>1.4</w:t>
        </w:r>
      </w:hyperlink>
      <w:r w:rsidR="00F54021">
        <w:rPr>
          <w:rFonts w:cs="Arial"/>
          <w:b/>
          <w:u w:val="single"/>
          <w:lang w:eastAsia="en-US"/>
        </w:rPr>
        <w:t xml:space="preserve"> Identify and Populate Additional Tender Data</w:t>
      </w:r>
    </w:p>
    <w:p w14:paraId="43EB3802" w14:textId="2AD4B127"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803" w14:textId="77777777" w:rsidR="00F54021" w:rsidRDefault="00F54021" w:rsidP="00F54021">
      <w:pPr>
        <w:rPr>
          <w:rFonts w:cs="Arial"/>
          <w:b/>
          <w:u w:val="single"/>
          <w:lang w:eastAsia="en-US"/>
        </w:rPr>
      </w:pPr>
      <w:r>
        <w:rPr>
          <w:rFonts w:cs="Arial"/>
          <w:b/>
          <w:lang w:eastAsia="en-US"/>
        </w:rPr>
        <w:t>Description:</w:t>
      </w:r>
    </w:p>
    <w:p w14:paraId="43EB3804" w14:textId="77777777" w:rsidR="00F54021" w:rsidRDefault="00F54021" w:rsidP="00F54021">
      <w:pPr>
        <w:rPr>
          <w:lang w:eastAsia="en-US"/>
        </w:rPr>
      </w:pPr>
      <w:r>
        <w:rPr>
          <w:lang w:eastAsia="en-US"/>
        </w:rPr>
        <w:t>The Payor remits more than one form of Tender. The CSR or Authorized User enters the additional Tender(s) information.</w:t>
      </w:r>
    </w:p>
    <w:p w14:paraId="43EB3805" w14:textId="77777777" w:rsidR="00F54021" w:rsidRDefault="00F54021" w:rsidP="00F54021">
      <w:pPr>
        <w:rPr>
          <w:rFonts w:cs="Arial"/>
          <w:b/>
          <w:lang w:eastAsia="en-US"/>
        </w:rPr>
      </w:pPr>
    </w:p>
    <w:p w14:paraId="43EB3806" w14:textId="77777777" w:rsidR="00F54021" w:rsidRDefault="00F54021" w:rsidP="00F54021">
      <w:pPr>
        <w:rPr>
          <w:lang w:eastAsia="en-US"/>
        </w:rPr>
      </w:pPr>
    </w:p>
    <w:p w14:paraId="43EB3807" w14:textId="77777777" w:rsidR="00F54021" w:rsidRDefault="00F54021" w:rsidP="00F54021">
      <w:pPr>
        <w:rPr>
          <w:lang w:eastAsia="en-US"/>
        </w:rPr>
      </w:pPr>
    </w:p>
    <w:bookmarkStart w:id="47" w:name="DistributeOnly"/>
    <w:bookmarkEnd w:id="47"/>
    <w:p w14:paraId="43EB3808" w14:textId="77777777" w:rsidR="00F54021" w:rsidRDefault="00F54021" w:rsidP="00F54021">
      <w:pPr>
        <w:rPr>
          <w:rFonts w:cs="Arial"/>
          <w:b/>
          <w:u w:val="single"/>
          <w:lang w:eastAsia="en-US"/>
        </w:rPr>
      </w:pPr>
      <w:r>
        <w:rPr>
          <w:rFonts w:cs="Arial"/>
          <w:b/>
          <w:u w:val="single"/>
          <w:lang w:eastAsia="en-US"/>
        </w:rPr>
        <w:fldChar w:fldCharType="begin"/>
      </w:r>
      <w:r>
        <w:rPr>
          <w:rFonts w:cs="Arial"/>
          <w:b/>
          <w:u w:val="single"/>
          <w:lang w:eastAsia="en-US"/>
        </w:rPr>
        <w:instrText xml:space="preserve"> HYPERLINK  \l "BPM1" </w:instrText>
      </w:r>
      <w:r>
        <w:rPr>
          <w:rFonts w:cs="Arial"/>
          <w:b/>
          <w:u w:val="single"/>
          <w:lang w:eastAsia="en-US"/>
        </w:rPr>
        <w:fldChar w:fldCharType="separate"/>
      </w:r>
      <w:r>
        <w:rPr>
          <w:rStyle w:val="Hyperlink"/>
          <w:rFonts w:cs="Arial"/>
          <w:b/>
          <w:lang w:eastAsia="en-US"/>
        </w:rPr>
        <w:t>1.5</w:t>
      </w:r>
      <w:r>
        <w:rPr>
          <w:rFonts w:cs="Arial"/>
          <w:b/>
          <w:u w:val="single"/>
          <w:lang w:eastAsia="en-US"/>
        </w:rPr>
        <w:fldChar w:fldCharType="end"/>
      </w:r>
      <w:r>
        <w:rPr>
          <w:rFonts w:cs="Arial"/>
          <w:b/>
          <w:u w:val="single"/>
          <w:lang w:eastAsia="en-US"/>
        </w:rPr>
        <w:t xml:space="preserve"> Request Distribution              </w:t>
      </w:r>
    </w:p>
    <w:p w14:paraId="43EB3809" w14:textId="7616C74A" w:rsidR="00F54021" w:rsidRPr="00952D1F" w:rsidRDefault="00952D1F" w:rsidP="00F54021">
      <w:pPr>
        <w:rPr>
          <w:rFonts w:cs="Arial"/>
          <w:b/>
          <w:lang w:eastAsia="en-US"/>
        </w:rPr>
      </w:pPr>
      <w:r w:rsidRPr="00952D1F">
        <w:rPr>
          <w:b/>
          <w:lang w:eastAsia="en-US"/>
        </w:rPr>
        <w:t>Actor/Role: CSR or Authorized User</w:t>
      </w:r>
    </w:p>
    <w:p w14:paraId="43EB380A" w14:textId="77777777" w:rsidR="00F54021" w:rsidRDefault="00F54021" w:rsidP="00F54021">
      <w:pPr>
        <w:rPr>
          <w:rFonts w:cs="Arial"/>
          <w:b/>
          <w:u w:val="single"/>
          <w:lang w:eastAsia="en-US"/>
        </w:rPr>
      </w:pPr>
      <w:r>
        <w:rPr>
          <w:rFonts w:cs="Arial"/>
          <w:b/>
          <w:lang w:eastAsia="en-US"/>
        </w:rPr>
        <w:t>Description:</w:t>
      </w:r>
    </w:p>
    <w:p w14:paraId="43EB380B" w14:textId="77777777" w:rsidR="00F54021" w:rsidRDefault="00F54021" w:rsidP="00F54021">
      <w:pPr>
        <w:rPr>
          <w:lang w:eastAsia="en-US"/>
        </w:rPr>
      </w:pPr>
      <w:r>
        <w:rPr>
          <w:lang w:eastAsia="en-US"/>
        </w:rPr>
        <w:t xml:space="preserve">The CSR or Authorized User requests Distribute if this option was selected in </w:t>
      </w:r>
      <w:hyperlink w:anchor="PostPaymentDetails" w:history="1">
        <w:r>
          <w:rPr>
            <w:rStyle w:val="Hyperlink"/>
            <w:lang w:eastAsia="en-US"/>
          </w:rPr>
          <w:t>Step 1.2</w:t>
        </w:r>
      </w:hyperlink>
      <w:r>
        <w:rPr>
          <w:lang w:eastAsia="en-US"/>
        </w:rPr>
        <w:t xml:space="preserve"> or </w:t>
      </w:r>
      <w:hyperlink w:anchor="PostNonCISPaymentDetails" w:history="1">
        <w:r>
          <w:rPr>
            <w:rStyle w:val="Hyperlink"/>
            <w:lang w:eastAsia="en-US"/>
          </w:rPr>
          <w:t>Step 1.3</w:t>
        </w:r>
      </w:hyperlink>
      <w:r>
        <w:rPr>
          <w:lang w:eastAsia="en-US"/>
        </w:rPr>
        <w:t xml:space="preserve">. </w:t>
      </w:r>
      <w:r>
        <w:t xml:space="preserve">Do Not Distribute also allows for manually processing of the Payment(s) as well as Tenders. With this option, multiple Tenders or Payments for multiple Accounts may be added. This option also requires separate freezing of the Payment. </w:t>
      </w:r>
      <w:r>
        <w:rPr>
          <w:lang w:eastAsia="en-US"/>
        </w:rPr>
        <w:t xml:space="preserve">The configured default distribution is applied across the Account(s) Service Agreements. When distributing the payment to more than one account, this configured distribution is also applied. </w:t>
      </w:r>
    </w:p>
    <w:p w14:paraId="43EB380C" w14:textId="77777777" w:rsidR="00F54021" w:rsidRDefault="00F54021" w:rsidP="00F54021">
      <w:pPr>
        <w:rPr>
          <w:lang w:eastAsia="en-US"/>
        </w:rPr>
      </w:pPr>
    </w:p>
    <w:bookmarkStart w:id="48" w:name="AutoDistribute"/>
    <w:bookmarkEnd w:id="48"/>
    <w:p w14:paraId="43EB380D" w14:textId="77777777" w:rsidR="00F54021" w:rsidRDefault="00F54021" w:rsidP="00F54021">
      <w:pPr>
        <w:rPr>
          <w:rFonts w:cs="Arial"/>
          <w:b/>
          <w:u w:val="single"/>
          <w:lang w:eastAsia="en-US"/>
        </w:rPr>
      </w:pPr>
      <w:r>
        <w:rPr>
          <w:rFonts w:cs="Arial"/>
          <w:b/>
          <w:u w:val="single"/>
          <w:lang w:eastAsia="en-US"/>
        </w:rPr>
        <w:fldChar w:fldCharType="begin"/>
      </w:r>
      <w:r>
        <w:rPr>
          <w:rFonts w:cs="Arial"/>
          <w:b/>
          <w:u w:val="single"/>
          <w:lang w:eastAsia="en-US"/>
        </w:rPr>
        <w:instrText xml:space="preserve"> HYPERLINK  \l "BPM1" </w:instrText>
      </w:r>
      <w:r>
        <w:rPr>
          <w:rFonts w:cs="Arial"/>
          <w:b/>
          <w:u w:val="single"/>
          <w:lang w:eastAsia="en-US"/>
        </w:rPr>
        <w:fldChar w:fldCharType="separate"/>
      </w:r>
      <w:r>
        <w:rPr>
          <w:rStyle w:val="Hyperlink"/>
          <w:rFonts w:cs="Arial"/>
          <w:b/>
          <w:lang w:eastAsia="en-US"/>
        </w:rPr>
        <w:t>1.6</w:t>
      </w:r>
      <w:r>
        <w:rPr>
          <w:rFonts w:cs="Arial"/>
          <w:b/>
          <w:u w:val="single"/>
          <w:lang w:eastAsia="en-US"/>
        </w:rPr>
        <w:fldChar w:fldCharType="end"/>
      </w:r>
      <w:r>
        <w:rPr>
          <w:rFonts w:cs="Arial"/>
          <w:b/>
          <w:u w:val="single"/>
          <w:lang w:eastAsia="en-US"/>
        </w:rPr>
        <w:t xml:space="preserve">   Request Automated Distribute and Freeze Payment              </w:t>
      </w:r>
    </w:p>
    <w:p w14:paraId="43EB380E" w14:textId="782941D0" w:rsidR="00F54021" w:rsidRPr="00952D1F" w:rsidRDefault="00952D1F" w:rsidP="00F54021">
      <w:pPr>
        <w:rPr>
          <w:rFonts w:cs="Arial"/>
          <w:b/>
          <w:lang w:eastAsia="en-US"/>
        </w:rPr>
      </w:pPr>
      <w:r w:rsidRPr="00952D1F">
        <w:rPr>
          <w:b/>
          <w:lang w:eastAsia="en-US"/>
        </w:rPr>
        <w:t>Actor/Role: CSR or Authorized User</w:t>
      </w:r>
    </w:p>
    <w:p w14:paraId="43EB380F" w14:textId="77777777" w:rsidR="00F54021" w:rsidRDefault="00F54021" w:rsidP="00F54021">
      <w:pPr>
        <w:rPr>
          <w:rFonts w:cs="Arial"/>
          <w:b/>
          <w:u w:val="single"/>
          <w:lang w:eastAsia="en-US"/>
        </w:rPr>
      </w:pPr>
      <w:r>
        <w:rPr>
          <w:rFonts w:cs="Arial"/>
          <w:b/>
          <w:lang w:eastAsia="en-US"/>
        </w:rPr>
        <w:t>Description:</w:t>
      </w:r>
    </w:p>
    <w:p w14:paraId="43EB3810" w14:textId="77777777" w:rsidR="00F54021" w:rsidRDefault="00F54021" w:rsidP="00F54021">
      <w:r>
        <w:rPr>
          <w:lang w:eastAsia="en-US"/>
        </w:rPr>
        <w:t xml:space="preserve">The CSR or Authorized User chooses Distribute and Freeze at the same time if this option is selected when posting the initial payment details in </w:t>
      </w:r>
      <w:hyperlink w:anchor="PostPaymentDetails" w:history="1">
        <w:r>
          <w:rPr>
            <w:rStyle w:val="Hyperlink"/>
            <w:lang w:eastAsia="en-US"/>
          </w:rPr>
          <w:t xml:space="preserve">Step 1.2 </w:t>
        </w:r>
      </w:hyperlink>
      <w:r>
        <w:rPr>
          <w:lang w:eastAsia="en-US"/>
        </w:rPr>
        <w:t xml:space="preserve"> or </w:t>
      </w:r>
      <w:hyperlink w:anchor="PostNonCISPaymentDetails" w:history="1">
        <w:r>
          <w:rPr>
            <w:rStyle w:val="Hyperlink"/>
            <w:lang w:eastAsia="en-US"/>
          </w:rPr>
          <w:t>Step 1.3</w:t>
        </w:r>
      </w:hyperlink>
      <w:r>
        <w:rPr>
          <w:lang w:eastAsia="en-US"/>
        </w:rPr>
        <w:t xml:space="preserve">. The </w:t>
      </w:r>
      <w:r>
        <w:t>Distribute and Freeze option is used when no other review or follow up is required. The Account making the Payment is the same Account the Payment will be applied to. The Payment date is the current date. The Payment can be distributed across the Service Agreements using the configured distribution.</w:t>
      </w:r>
    </w:p>
    <w:p w14:paraId="43EB3811" w14:textId="77777777" w:rsidR="00F54021" w:rsidRDefault="00F54021" w:rsidP="00F54021">
      <w:pPr>
        <w:rPr>
          <w:lang w:eastAsia="en-US"/>
        </w:rPr>
      </w:pPr>
    </w:p>
    <w:p w14:paraId="43EB3812" w14:textId="77777777" w:rsidR="00F54021" w:rsidRDefault="00F54021" w:rsidP="00F54021">
      <w:pPr>
        <w:rPr>
          <w:lang w:eastAsia="en-US"/>
        </w:rPr>
      </w:pPr>
    </w:p>
    <w:p w14:paraId="43EB3813" w14:textId="77777777" w:rsidR="00F54021" w:rsidRDefault="00F54021" w:rsidP="00F54021">
      <w:pPr>
        <w:rPr>
          <w:lang w:eastAsia="en-US"/>
        </w:rPr>
      </w:pPr>
    </w:p>
    <w:p w14:paraId="43EB3814" w14:textId="77777777" w:rsidR="00F54021" w:rsidRDefault="009660EB" w:rsidP="00F54021">
      <w:pPr>
        <w:rPr>
          <w:rFonts w:cs="Arial"/>
          <w:b/>
          <w:u w:val="single"/>
          <w:lang w:eastAsia="en-US"/>
        </w:rPr>
      </w:pPr>
      <w:hyperlink w:anchor="BPM1" w:history="1">
        <w:r w:rsidR="00F54021">
          <w:rPr>
            <w:rStyle w:val="Hyperlink"/>
            <w:rFonts w:cs="Arial"/>
            <w:b/>
            <w:lang w:eastAsia="en-US"/>
          </w:rPr>
          <w:t>1.7</w:t>
        </w:r>
      </w:hyperlink>
      <w:r w:rsidR="00F54021">
        <w:rPr>
          <w:rFonts w:cs="Arial"/>
          <w:b/>
          <w:u w:val="single"/>
          <w:lang w:eastAsia="en-US"/>
        </w:rPr>
        <w:t xml:space="preserve"> Add Payment Event, Payment Header and Tender Group:  Payment Upload Process</w:t>
      </w:r>
    </w:p>
    <w:p w14:paraId="43EB3815"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816" w14:textId="77777777" w:rsidR="00F54021" w:rsidRDefault="00F54021" w:rsidP="00F54021">
      <w:pPr>
        <w:rPr>
          <w:rFonts w:cs="Arial"/>
          <w:b/>
          <w:u w:val="single"/>
          <w:lang w:eastAsia="en-US"/>
        </w:rPr>
      </w:pPr>
      <w:r>
        <w:rPr>
          <w:rFonts w:cs="Arial"/>
          <w:b/>
          <w:lang w:eastAsia="en-US"/>
        </w:rPr>
        <w:t>Description:</w:t>
      </w:r>
    </w:p>
    <w:p w14:paraId="43EB3817" w14:textId="77777777" w:rsidR="00F54021" w:rsidRDefault="00F54021" w:rsidP="00F54021">
      <w:pPr>
        <w:rPr>
          <w:lang w:eastAsia="en-US"/>
        </w:rPr>
      </w:pPr>
      <w:r>
        <w:rPr>
          <w:lang w:eastAsia="en-US"/>
        </w:rPr>
        <w:t>The Payment Event, Payment Header and Tender(s) are added in C2M(CCB). This process is similar for online as well as automated batch processing.</w:t>
      </w:r>
    </w:p>
    <w:p w14:paraId="43EB3818" w14:textId="77777777" w:rsidR="00F54021" w:rsidRDefault="00F54021" w:rsidP="00F54021">
      <w:pPr>
        <w:rPr>
          <w:lang w:eastAsia="en-US"/>
        </w:rPr>
      </w:pPr>
      <w:r>
        <w:rPr>
          <w:u w:val="single"/>
          <w:lang w:eastAsia="en-US"/>
        </w:rPr>
        <w:t>Manual</w:t>
      </w:r>
      <w:r>
        <w:rPr>
          <w:lang w:eastAsia="en-US"/>
        </w:rPr>
        <w:t>: The requested payment event, payment header and tender are applied in C2M(CCB).</w:t>
      </w:r>
    </w:p>
    <w:p w14:paraId="43EB3819" w14:textId="77777777" w:rsidR="00F54021" w:rsidRDefault="00F54021" w:rsidP="00F54021">
      <w:pPr>
        <w:rPr>
          <w:lang w:eastAsia="en-US"/>
        </w:rPr>
      </w:pPr>
      <w:r>
        <w:rPr>
          <w:u w:val="single"/>
          <w:lang w:eastAsia="en-US"/>
        </w:rPr>
        <w:t>Automated</w:t>
      </w:r>
      <w:r>
        <w:rPr>
          <w:lang w:eastAsia="en-US"/>
        </w:rPr>
        <w:t xml:space="preserve">: C2M(CCB) attempts to add the Payment Event, Payment Header and Tender. If there is any associated Payment Advices, the money totals must add up to the expected amount of the Payment Tender Staging.   </w:t>
      </w:r>
    </w:p>
    <w:p w14:paraId="43EB381A" w14:textId="77777777" w:rsidR="00F54021" w:rsidRDefault="00F54021" w:rsidP="00F54021">
      <w:pPr>
        <w:rPr>
          <w:lang w:eastAsia="en-US"/>
        </w:rPr>
      </w:pPr>
    </w:p>
    <w:p w14:paraId="43EB381B" w14:textId="77777777" w:rsidR="00F54021" w:rsidRDefault="00F54021" w:rsidP="00F54021">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1D" w14:textId="77777777" w:rsidTr="00DC0227">
        <w:tc>
          <w:tcPr>
            <w:tcW w:w="4860" w:type="dxa"/>
          </w:tcPr>
          <w:p w14:paraId="43EB381C"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81E" w14:textId="25A717F7"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81F" w14:textId="77777777" w:rsidR="00F54021" w:rsidRDefault="00F54021" w:rsidP="00F54021">
      <w:pPr>
        <w:rPr>
          <w:lang w:eastAsia="en-US"/>
        </w:rPr>
      </w:pPr>
    </w:p>
    <w:p w14:paraId="43EB3820" w14:textId="77777777" w:rsidR="00F54021" w:rsidRDefault="00F54021" w:rsidP="00F54021">
      <w:pPr>
        <w:rPr>
          <w:lang w:eastAsia="en-US"/>
        </w:rPr>
      </w:pPr>
    </w:p>
    <w:p w14:paraId="43EB3821" w14:textId="4469464C" w:rsidR="00F54021" w:rsidRDefault="00F54021" w:rsidP="00F54021">
      <w:pPr>
        <w:rPr>
          <w:lang w:eastAsia="en-US"/>
        </w:rPr>
      </w:pPr>
    </w:p>
    <w:p w14:paraId="15BAAE4C" w14:textId="3116FA60" w:rsidR="007914F1" w:rsidRDefault="007914F1" w:rsidP="00F54021">
      <w:pPr>
        <w:rPr>
          <w:lang w:eastAsia="en-US"/>
        </w:rPr>
      </w:pPr>
    </w:p>
    <w:p w14:paraId="59900592" w14:textId="77777777" w:rsidR="007914F1" w:rsidRDefault="007914F1" w:rsidP="00F54021">
      <w:pPr>
        <w:rPr>
          <w:lang w:eastAsia="en-US"/>
        </w:rPr>
      </w:pPr>
    </w:p>
    <w:p w14:paraId="43EB3822" w14:textId="77777777" w:rsidR="00F54021" w:rsidRDefault="009660EB" w:rsidP="00F54021">
      <w:pPr>
        <w:rPr>
          <w:rFonts w:cs="Arial"/>
          <w:b/>
          <w:u w:val="single"/>
          <w:lang w:eastAsia="en-US"/>
        </w:rPr>
      </w:pPr>
      <w:hyperlink w:anchor="BPM1" w:history="1">
        <w:r w:rsidR="00F54021">
          <w:rPr>
            <w:rStyle w:val="Hyperlink"/>
            <w:rFonts w:cs="Arial"/>
            <w:b/>
            <w:lang w:eastAsia="en-US"/>
          </w:rPr>
          <w:t>1.7</w:t>
        </w:r>
      </w:hyperlink>
      <w:r w:rsidR="00F54021">
        <w:rPr>
          <w:rFonts w:cs="Arial"/>
          <w:b/>
          <w:u w:val="single"/>
          <w:lang w:eastAsia="en-US"/>
        </w:rPr>
        <w:t>a Add Payment Event and Tender Group</w:t>
      </w:r>
    </w:p>
    <w:p w14:paraId="43EB3823"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824" w14:textId="77777777" w:rsidR="00F54021" w:rsidRDefault="00F54021" w:rsidP="00F54021">
      <w:pPr>
        <w:rPr>
          <w:rFonts w:cs="Arial"/>
          <w:b/>
          <w:u w:val="single"/>
          <w:lang w:eastAsia="en-US"/>
        </w:rPr>
      </w:pPr>
      <w:r>
        <w:rPr>
          <w:rFonts w:cs="Arial"/>
          <w:b/>
          <w:lang w:eastAsia="en-US"/>
        </w:rPr>
        <w:t>Description:</w:t>
      </w:r>
    </w:p>
    <w:p w14:paraId="43EB3825" w14:textId="77777777" w:rsidR="00F54021" w:rsidRDefault="00F54021" w:rsidP="00F54021">
      <w:pPr>
        <w:rPr>
          <w:lang w:eastAsia="en-US"/>
        </w:rPr>
      </w:pPr>
      <w:r>
        <w:rPr>
          <w:lang w:eastAsia="en-US"/>
        </w:rPr>
        <w:t>The Payment Event and Tender(s) are added only in C2M(CCB) when CSR or authorized User selected to do not distribute.</w:t>
      </w:r>
    </w:p>
    <w:p w14:paraId="43EB3826" w14:textId="77777777" w:rsidR="00F54021" w:rsidRDefault="00F54021" w:rsidP="00F54021">
      <w:pPr>
        <w:rPr>
          <w:lang w:eastAsia="en-US"/>
        </w:rPr>
      </w:pPr>
    </w:p>
    <w:p w14:paraId="43EB3827" w14:textId="77777777" w:rsidR="00F54021" w:rsidRDefault="009660EB" w:rsidP="00F54021">
      <w:pPr>
        <w:rPr>
          <w:rFonts w:cs="Arial"/>
          <w:b/>
          <w:u w:val="single"/>
          <w:lang w:eastAsia="en-US"/>
        </w:rPr>
      </w:pPr>
      <w:hyperlink w:anchor="BPM1" w:history="1">
        <w:r w:rsidR="00F54021">
          <w:rPr>
            <w:rStyle w:val="Hyperlink"/>
            <w:rFonts w:cs="Arial"/>
            <w:b/>
            <w:lang w:eastAsia="en-US"/>
          </w:rPr>
          <w:t>1.8</w:t>
        </w:r>
      </w:hyperlink>
      <w:r w:rsidR="00F54021">
        <w:rPr>
          <w:rFonts w:cs="Arial"/>
          <w:b/>
          <w:u w:val="single"/>
          <w:lang w:eastAsia="en-US"/>
        </w:rPr>
        <w:t xml:space="preserve"> Distribute Payment and Create Pay Segment(s) Group:  Payment Upload Process</w:t>
      </w:r>
    </w:p>
    <w:p w14:paraId="43EB3828"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829" w14:textId="77777777" w:rsidR="00F54021" w:rsidRDefault="00F54021" w:rsidP="00F54021">
      <w:pPr>
        <w:rPr>
          <w:rFonts w:cs="Arial"/>
          <w:b/>
          <w:u w:val="single"/>
          <w:lang w:eastAsia="en-US"/>
        </w:rPr>
      </w:pPr>
      <w:r>
        <w:rPr>
          <w:rFonts w:cs="Arial"/>
          <w:b/>
          <w:lang w:eastAsia="en-US"/>
        </w:rPr>
        <w:t>Description:</w:t>
      </w:r>
    </w:p>
    <w:p w14:paraId="43EB382A" w14:textId="77777777" w:rsidR="00F54021" w:rsidRDefault="00F54021" w:rsidP="00F54021">
      <w:pPr>
        <w:rPr>
          <w:lang w:eastAsia="en-US"/>
        </w:rPr>
      </w:pPr>
      <w:r>
        <w:rPr>
          <w:lang w:eastAsia="en-US"/>
        </w:rPr>
        <w:t xml:space="preserve">The Payment is distributed in C2M(CCB) for Account(s) and Service Agreement(s) according to the configured distribution. Pay Segments for each associated Service Agreement are created. The defined Distribution applies for both Batch Processing and online Payments. In addition Distribution Rules and Distribution detail Characteristics can be used to distribute payments. This process is the same for online as well as automated batch processing   </w:t>
      </w:r>
    </w:p>
    <w:p w14:paraId="43EB382B"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2D" w14:textId="77777777" w:rsidTr="00DC0227">
        <w:tc>
          <w:tcPr>
            <w:tcW w:w="4860" w:type="dxa"/>
          </w:tcPr>
          <w:p w14:paraId="43EB382C" w14:textId="77777777" w:rsidR="00F54021" w:rsidRDefault="00F54021" w:rsidP="00DC0227">
            <w:pPr>
              <w:rPr>
                <w:rFonts w:cs="Arial"/>
                <w:bCs/>
                <w:szCs w:val="18"/>
                <w:lang w:eastAsia="en-US"/>
              </w:rPr>
            </w:pPr>
            <w:r w:rsidRPr="001C5DFF">
              <w:rPr>
                <w:rFonts w:cs="Arial"/>
                <w:bCs/>
                <w:szCs w:val="18"/>
                <w:lang w:eastAsia="en-US"/>
              </w:rPr>
              <w:t>C1-PYDST-PPR</w:t>
            </w:r>
            <w:r w:rsidRPr="001C5DFF" w:rsidDel="001C5DFF">
              <w:rPr>
                <w:rFonts w:cs="Arial"/>
                <w:bCs/>
                <w:szCs w:val="18"/>
                <w:lang w:eastAsia="en-US"/>
              </w:rPr>
              <w:t xml:space="preserve"> </w:t>
            </w:r>
            <w:r>
              <w:rPr>
                <w:rFonts w:cs="Arial"/>
                <w:bCs/>
                <w:szCs w:val="18"/>
                <w:lang w:eastAsia="en-US"/>
              </w:rPr>
              <w:t>-</w:t>
            </w:r>
            <w:r>
              <w:rPr>
                <w:rFonts w:ascii="Arial" w:hAnsi="Arial" w:cs="Arial"/>
                <w:color w:val="000000"/>
                <w:sz w:val="16"/>
                <w:szCs w:val="16"/>
              </w:rPr>
              <w:t xml:space="preserve"> </w:t>
            </w:r>
            <w:r>
              <w:rPr>
                <w:rFonts w:cs="Arial"/>
                <w:color w:val="000000"/>
                <w:szCs w:val="16"/>
              </w:rPr>
              <w:t>This payment distribution algorithm distributes a payment amongst the account's service agreements based on each service agreement's SA type's Payment Priority. If service agreements have the same Payment Priority, debt is relieved based on the age of the arrears. If the Payment Priority and the Debt age are the same for more than one service agreement, the payment first pays off one service agreement before the other(s) are reduced</w:t>
            </w:r>
          </w:p>
        </w:tc>
      </w:tr>
      <w:tr w:rsidR="00F54021" w14:paraId="43EB382F" w14:textId="77777777" w:rsidTr="00DC0227">
        <w:tc>
          <w:tcPr>
            <w:tcW w:w="4860" w:type="dxa"/>
          </w:tcPr>
          <w:p w14:paraId="4DE1EA40" w14:textId="77777777" w:rsidR="00543967" w:rsidRDefault="00F54021" w:rsidP="00DC0227">
            <w:pPr>
              <w:rPr>
                <w:rFonts w:cs="Arial"/>
                <w:bCs/>
                <w:szCs w:val="18"/>
                <w:lang w:eastAsia="en-US"/>
              </w:rPr>
            </w:pPr>
            <w:r>
              <w:rPr>
                <w:rFonts w:cs="Arial"/>
                <w:bCs/>
                <w:szCs w:val="18"/>
                <w:lang w:eastAsia="en-US"/>
              </w:rPr>
              <w:t>CI_CR-PAY-BF - This distribution rule create payment algorithm creates a single payment for an SA.</w:t>
            </w:r>
          </w:p>
          <w:p w14:paraId="43EB382E" w14:textId="21261AE1" w:rsidR="00F54021" w:rsidRDefault="00F54021" w:rsidP="00DC0227">
            <w:pPr>
              <w:rPr>
                <w:rFonts w:cs="Arial"/>
                <w:bCs/>
                <w:szCs w:val="18"/>
                <w:lang w:eastAsia="en-US"/>
              </w:rPr>
            </w:pPr>
            <w:r>
              <w:rPr>
                <w:rFonts w:cs="Arial"/>
                <w:bCs/>
                <w:szCs w:val="18"/>
                <w:lang w:eastAsia="en-US"/>
              </w:rPr>
              <w:t xml:space="preserve"> </w:t>
            </w:r>
            <w:r w:rsidR="00543967" w:rsidRPr="00543967">
              <w:rPr>
                <w:rFonts w:cs="Arial"/>
                <w:bCs/>
                <w:szCs w:val="18"/>
                <w:u w:val="single"/>
                <w:lang w:eastAsia="en-US"/>
              </w:rPr>
              <w:t>Note</w:t>
            </w:r>
            <w:r w:rsidR="00543967">
              <w:rPr>
                <w:rFonts w:cs="Arial"/>
                <w:bCs/>
                <w:szCs w:val="18"/>
                <w:lang w:eastAsia="en-US"/>
              </w:rPr>
              <w:t xml:space="preserve">: </w:t>
            </w:r>
            <w:r w:rsidR="00543967">
              <w:t xml:space="preserve"> Distribution rules and associated algorithms are normally only used with Open-Item accounting where the payment is directed to a specific debt (SA).</w:t>
            </w:r>
            <w:r>
              <w:rPr>
                <w:rFonts w:cs="Arial"/>
                <w:bCs/>
                <w:szCs w:val="18"/>
                <w:lang w:eastAsia="en-US"/>
              </w:rPr>
              <w:t xml:space="preserve"> </w:t>
            </w:r>
          </w:p>
        </w:tc>
      </w:tr>
      <w:tr w:rsidR="00F54021" w14:paraId="43EB3831" w14:textId="77777777" w:rsidTr="00DC0227">
        <w:tc>
          <w:tcPr>
            <w:tcW w:w="4860" w:type="dxa"/>
          </w:tcPr>
          <w:p w14:paraId="066DDEFD" w14:textId="77777777" w:rsidR="00543967" w:rsidRDefault="00F54021" w:rsidP="00DC0227">
            <w:pPr>
              <w:rPr>
                <w:rFonts w:cs="Arial"/>
                <w:bCs/>
                <w:szCs w:val="18"/>
                <w:lang w:eastAsia="en-US"/>
              </w:rPr>
            </w:pPr>
            <w:r w:rsidRPr="001C5DFF">
              <w:rPr>
                <w:rFonts w:cs="Arial"/>
                <w:bCs/>
                <w:szCs w:val="18"/>
                <w:lang w:eastAsia="en-US"/>
              </w:rPr>
              <w:t>C1-TNDRAC-DF</w:t>
            </w:r>
            <w:r w:rsidRPr="001C5DFF" w:rsidDel="001C5DFF">
              <w:rPr>
                <w:rFonts w:cs="Arial"/>
                <w:bCs/>
                <w:szCs w:val="18"/>
                <w:lang w:eastAsia="en-US"/>
              </w:rPr>
              <w:t xml:space="preserve"> </w:t>
            </w:r>
            <w:r>
              <w:rPr>
                <w:rFonts w:cs="Arial"/>
                <w:bCs/>
                <w:szCs w:val="18"/>
                <w:lang w:eastAsia="en-US"/>
              </w:rPr>
              <w:t>- This algorithm</w:t>
            </w:r>
            <w:r>
              <w:t xml:space="preserve"> </w:t>
            </w:r>
            <w:r w:rsidRPr="001C5DFF">
              <w:rPr>
                <w:rFonts w:cs="Arial"/>
                <w:bCs/>
                <w:szCs w:val="18"/>
                <w:lang w:eastAsia="en-US"/>
              </w:rPr>
              <w:t>Determine tender account via SA characteristic</w:t>
            </w:r>
            <w:r w:rsidRPr="001C5DFF" w:rsidDel="001C5DFF">
              <w:rPr>
                <w:rFonts w:cs="Arial"/>
                <w:bCs/>
                <w:szCs w:val="18"/>
                <w:lang w:eastAsia="en-US"/>
              </w:rPr>
              <w:t xml:space="preserve"> </w:t>
            </w:r>
            <w:r>
              <w:rPr>
                <w:rFonts w:cs="Arial"/>
                <w:bCs/>
                <w:szCs w:val="18"/>
                <w:lang w:eastAsia="en-US"/>
              </w:rPr>
              <w:t xml:space="preserve"> value.  It expects the value to represent an SA characteristic and it returns the SA's account as the Tender Account ID</w:t>
            </w:r>
          </w:p>
          <w:p w14:paraId="3BEC77F6" w14:textId="79C2EF35" w:rsidR="00543967" w:rsidRDefault="00543967" w:rsidP="00543967">
            <w:pPr>
              <w:pStyle w:val="CommentText"/>
            </w:pPr>
            <w:r w:rsidRPr="00543967">
              <w:rPr>
                <w:rFonts w:cs="Arial"/>
                <w:bCs/>
                <w:szCs w:val="18"/>
                <w:u w:val="single"/>
                <w:lang w:eastAsia="en-US"/>
              </w:rPr>
              <w:t>Note:</w:t>
            </w:r>
            <w:r>
              <w:rPr>
                <w:rFonts w:cs="Arial"/>
                <w:bCs/>
                <w:szCs w:val="18"/>
                <w:lang w:eastAsia="en-US"/>
              </w:rPr>
              <w:t xml:space="preserve"> </w:t>
            </w:r>
            <w:r>
              <w:t xml:space="preserve"> This algorithm is only used with Distribution rules which are normally only used with Open-Item accounting.</w:t>
            </w:r>
          </w:p>
          <w:p w14:paraId="43EB3830" w14:textId="45C5013A" w:rsidR="00F54021" w:rsidRDefault="00F54021" w:rsidP="00DC0227">
            <w:pPr>
              <w:rPr>
                <w:rFonts w:cs="Arial"/>
                <w:bCs/>
                <w:szCs w:val="18"/>
                <w:lang w:eastAsia="en-US"/>
              </w:rPr>
            </w:pPr>
          </w:p>
        </w:tc>
      </w:tr>
      <w:tr w:rsidR="00F54021" w14:paraId="43EB3833" w14:textId="77777777" w:rsidTr="00DC0227">
        <w:tc>
          <w:tcPr>
            <w:tcW w:w="4860" w:type="dxa"/>
          </w:tcPr>
          <w:p w14:paraId="43EB3832" w14:textId="77777777" w:rsidR="00F54021" w:rsidRDefault="00F54021" w:rsidP="00DC0227">
            <w:pPr>
              <w:rPr>
                <w:rFonts w:cs="Arial"/>
                <w:bCs/>
                <w:szCs w:val="18"/>
                <w:lang w:eastAsia="en-US"/>
              </w:rPr>
            </w:pPr>
            <w:r w:rsidRPr="00511CA3">
              <w:rPr>
                <w:rFonts w:cs="Arial"/>
                <w:bCs/>
                <w:szCs w:val="18"/>
                <w:lang w:eastAsia="en-US"/>
              </w:rPr>
              <w:t>C1-DSOV-SAID</w:t>
            </w:r>
            <w:r w:rsidRPr="00511CA3" w:rsidDel="00511CA3">
              <w:rPr>
                <w:rFonts w:cs="Arial"/>
                <w:bCs/>
                <w:szCs w:val="18"/>
                <w:lang w:eastAsia="en-US"/>
              </w:rPr>
              <w:t xml:space="preserve"> </w:t>
            </w:r>
            <w:r>
              <w:rPr>
                <w:rFonts w:cs="Arial"/>
                <w:bCs/>
                <w:szCs w:val="18"/>
                <w:lang w:eastAsia="en-US"/>
              </w:rPr>
              <w:t>– Distribute payment to SA ID in match value.</w:t>
            </w:r>
          </w:p>
        </w:tc>
      </w:tr>
    </w:tbl>
    <w:p w14:paraId="43EB3834"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835" w14:textId="77777777" w:rsidR="00F54021" w:rsidRDefault="00F54021" w:rsidP="00F54021">
      <w:pPr>
        <w:rPr>
          <w:rFonts w:cs="Arial"/>
          <w:b/>
          <w:lang w:eastAsia="en-US"/>
        </w:rPr>
      </w:pPr>
    </w:p>
    <w:p w14:paraId="43EB3836" w14:textId="77777777" w:rsidR="00F54021" w:rsidRDefault="00F54021" w:rsidP="00F54021">
      <w:pPr>
        <w:rPr>
          <w:rFonts w:cs="Arial"/>
          <w:b/>
          <w:lang w:eastAsia="en-US"/>
        </w:rPr>
      </w:pPr>
    </w:p>
    <w:p w14:paraId="43EB3837" w14:textId="77777777" w:rsidR="00F54021" w:rsidRDefault="00F54021" w:rsidP="00F54021">
      <w:pPr>
        <w:rPr>
          <w:rFonts w:cs="Arial"/>
          <w:b/>
          <w:lang w:eastAsia="en-US"/>
        </w:rPr>
      </w:pPr>
    </w:p>
    <w:p w14:paraId="43EB3838" w14:textId="77777777" w:rsidR="00F54021" w:rsidRDefault="00F54021" w:rsidP="00F54021">
      <w:pPr>
        <w:rPr>
          <w:rFonts w:cs="Arial"/>
          <w:b/>
          <w:lang w:eastAsia="en-US"/>
        </w:rPr>
      </w:pPr>
    </w:p>
    <w:p w14:paraId="43EB3839" w14:textId="77777777" w:rsidR="00F54021" w:rsidRDefault="00F54021" w:rsidP="00F54021">
      <w:pPr>
        <w:rPr>
          <w:rFonts w:cs="Arial"/>
          <w:b/>
          <w:lang w:eastAsia="en-US"/>
        </w:rPr>
      </w:pPr>
    </w:p>
    <w:p w14:paraId="43EB383A" w14:textId="77777777" w:rsidR="00F54021" w:rsidRDefault="00F54021" w:rsidP="00F54021">
      <w:pPr>
        <w:rPr>
          <w:rFonts w:cs="Arial"/>
          <w:b/>
          <w:lang w:eastAsia="en-US"/>
        </w:rPr>
      </w:pPr>
    </w:p>
    <w:p w14:paraId="43EB383B" w14:textId="77777777" w:rsidR="00F54021" w:rsidRDefault="00F54021" w:rsidP="00F54021">
      <w:pPr>
        <w:rPr>
          <w:rFonts w:cs="Arial"/>
          <w:b/>
          <w:lang w:eastAsia="en-US"/>
        </w:rPr>
      </w:pPr>
    </w:p>
    <w:p w14:paraId="43EB383C" w14:textId="77777777" w:rsidR="00F54021" w:rsidRDefault="00F54021" w:rsidP="00F54021">
      <w:pPr>
        <w:rPr>
          <w:rFonts w:cs="Arial"/>
          <w:b/>
          <w:lang w:eastAsia="en-US"/>
        </w:rPr>
      </w:pPr>
    </w:p>
    <w:p w14:paraId="43EB383D" w14:textId="77777777" w:rsidR="00F54021" w:rsidRDefault="00F54021" w:rsidP="00F54021">
      <w:pPr>
        <w:rPr>
          <w:rFonts w:cs="Arial"/>
          <w:b/>
          <w:lang w:eastAsia="en-US"/>
        </w:rPr>
      </w:pPr>
    </w:p>
    <w:p w14:paraId="43EB383E" w14:textId="77777777" w:rsidR="00F54021" w:rsidRDefault="00F54021" w:rsidP="00F54021">
      <w:pPr>
        <w:rPr>
          <w:rFonts w:cs="Arial"/>
          <w:b/>
          <w:lang w:eastAsia="en-US"/>
        </w:rPr>
      </w:pPr>
    </w:p>
    <w:p w14:paraId="43EB383F" w14:textId="77777777" w:rsidR="00F54021" w:rsidRDefault="00F54021" w:rsidP="00F54021">
      <w:pPr>
        <w:rPr>
          <w:rFonts w:cs="Arial"/>
          <w:b/>
          <w:lang w:eastAsia="en-US"/>
        </w:rPr>
      </w:pPr>
    </w:p>
    <w:p w14:paraId="43EB3840" w14:textId="77777777" w:rsidR="00F54021" w:rsidRDefault="00F54021" w:rsidP="00F54021">
      <w:pPr>
        <w:rPr>
          <w:rFonts w:cs="Arial"/>
          <w:b/>
          <w:lang w:eastAsia="en-US"/>
        </w:rPr>
      </w:pPr>
    </w:p>
    <w:p w14:paraId="43EB3841" w14:textId="77777777" w:rsidR="00F54021" w:rsidRDefault="00F54021" w:rsidP="00F54021">
      <w:pPr>
        <w:rPr>
          <w:rFonts w:cs="Arial"/>
          <w:b/>
          <w:lang w:eastAsia="en-US"/>
        </w:rPr>
      </w:pPr>
    </w:p>
    <w:p w14:paraId="43EB3842" w14:textId="77777777" w:rsidR="00F54021" w:rsidRDefault="00F54021" w:rsidP="00F54021">
      <w:pPr>
        <w:rPr>
          <w:rFonts w:cs="Arial"/>
          <w:b/>
          <w:lang w:eastAsia="en-US"/>
        </w:rPr>
      </w:pPr>
    </w:p>
    <w:p w14:paraId="43EB3843" w14:textId="77777777" w:rsidR="00F54021" w:rsidRDefault="00F54021" w:rsidP="00F54021">
      <w:pPr>
        <w:rPr>
          <w:rFonts w:cs="Arial"/>
          <w:b/>
          <w:lang w:eastAsia="en-US"/>
        </w:rPr>
      </w:pPr>
    </w:p>
    <w:p w14:paraId="43EB3844" w14:textId="77777777" w:rsidR="00F54021" w:rsidRDefault="00F54021" w:rsidP="00F54021">
      <w:pPr>
        <w:rPr>
          <w:rFonts w:cs="Arial"/>
          <w:b/>
          <w:lang w:eastAsia="en-US"/>
        </w:rPr>
      </w:pPr>
    </w:p>
    <w:p w14:paraId="43EB3845" w14:textId="77777777" w:rsidR="00F54021" w:rsidRDefault="00F54021" w:rsidP="00F54021">
      <w:pPr>
        <w:rPr>
          <w:rFonts w:cs="Arial"/>
          <w:b/>
          <w:lang w:eastAsia="en-US"/>
        </w:rPr>
      </w:pPr>
    </w:p>
    <w:p w14:paraId="43EB3846" w14:textId="77777777" w:rsidR="00F54021" w:rsidRDefault="00F54021" w:rsidP="00F54021">
      <w:pPr>
        <w:rPr>
          <w:rFonts w:cs="Arial"/>
          <w:b/>
          <w:lang w:eastAsia="en-US"/>
        </w:rPr>
      </w:pPr>
    </w:p>
    <w:p w14:paraId="43EB3847" w14:textId="77777777" w:rsidR="00F54021" w:rsidRDefault="00F54021" w:rsidP="00F54021">
      <w:pPr>
        <w:rPr>
          <w:rFonts w:cs="Arial"/>
          <w:b/>
          <w:lang w:eastAsia="en-US"/>
        </w:rPr>
      </w:pPr>
    </w:p>
    <w:p w14:paraId="43EB3848" w14:textId="77777777" w:rsidR="00F54021" w:rsidRDefault="00F54021" w:rsidP="00F54021">
      <w:pPr>
        <w:rPr>
          <w:rFonts w:cs="Arial"/>
          <w:b/>
          <w:lang w:eastAsia="en-US"/>
        </w:rPr>
      </w:pPr>
    </w:p>
    <w:p w14:paraId="43EB3849" w14:textId="5B64D5AE" w:rsidR="00F54021" w:rsidRDefault="00F54021" w:rsidP="00F54021">
      <w:pPr>
        <w:rPr>
          <w:rFonts w:cs="Arial"/>
          <w:b/>
          <w:lang w:eastAsia="en-US"/>
        </w:rPr>
      </w:pPr>
    </w:p>
    <w:p w14:paraId="4666632E" w14:textId="705668CB" w:rsidR="00952D1F" w:rsidRDefault="00952D1F" w:rsidP="00F54021">
      <w:pPr>
        <w:rPr>
          <w:rFonts w:cs="Arial"/>
          <w:b/>
          <w:lang w:eastAsia="en-US"/>
        </w:rPr>
      </w:pPr>
    </w:p>
    <w:p w14:paraId="3DFF30A7" w14:textId="545B159E" w:rsidR="00952D1F" w:rsidRDefault="00952D1F" w:rsidP="00F54021">
      <w:pPr>
        <w:rPr>
          <w:rFonts w:cs="Arial"/>
          <w:b/>
          <w:lang w:eastAsia="en-US"/>
        </w:rPr>
      </w:pPr>
    </w:p>
    <w:p w14:paraId="45593BCB" w14:textId="2C479667" w:rsidR="00952D1F" w:rsidRDefault="00952D1F" w:rsidP="00F54021">
      <w:pPr>
        <w:rPr>
          <w:rFonts w:cs="Arial"/>
          <w:b/>
          <w:lang w:eastAsia="en-US"/>
        </w:rPr>
      </w:pPr>
    </w:p>
    <w:p w14:paraId="5161C9CE" w14:textId="6C971D48" w:rsidR="00952D1F" w:rsidRDefault="00952D1F" w:rsidP="00F54021">
      <w:pPr>
        <w:rPr>
          <w:rFonts w:cs="Arial"/>
          <w:b/>
          <w:lang w:eastAsia="en-US"/>
        </w:rPr>
      </w:pPr>
    </w:p>
    <w:p w14:paraId="7C4B4E7C" w14:textId="77777777" w:rsidR="00952D1F" w:rsidRDefault="00952D1F"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4B" w14:textId="77777777" w:rsidTr="00DC0227">
        <w:tc>
          <w:tcPr>
            <w:tcW w:w="4860" w:type="dxa"/>
          </w:tcPr>
          <w:p w14:paraId="43EB384A" w14:textId="77777777" w:rsidR="00F54021" w:rsidRDefault="00F54021" w:rsidP="00DC0227">
            <w:pPr>
              <w:rPr>
                <w:rFonts w:cs="Arial"/>
                <w:bCs/>
                <w:szCs w:val="18"/>
                <w:lang w:eastAsia="en-US"/>
              </w:rPr>
            </w:pPr>
            <w:r>
              <w:rPr>
                <w:rFonts w:cs="Arial"/>
                <w:color w:val="000000"/>
                <w:szCs w:val="16"/>
              </w:rPr>
              <w:lastRenderedPageBreak/>
              <w:t>PUPL - The upload payments process creates payment events, payments, and tenders using the records in the various payment staging tables.</w:t>
            </w:r>
          </w:p>
        </w:tc>
      </w:tr>
    </w:tbl>
    <w:p w14:paraId="43EB384C" w14:textId="5B1A01D0"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84D" w14:textId="77777777" w:rsidR="00F54021" w:rsidRDefault="00F54021" w:rsidP="00F54021">
      <w:pPr>
        <w:rPr>
          <w:lang w:eastAsia="en-US"/>
        </w:rPr>
      </w:pPr>
    </w:p>
    <w:p w14:paraId="43EB384E" w14:textId="77777777" w:rsidR="00F54021" w:rsidRDefault="00F54021" w:rsidP="00F54021">
      <w:pPr>
        <w:rPr>
          <w:rFonts w:cs="Arial"/>
          <w:b/>
          <w:lang w:eastAsia="en-US"/>
        </w:rPr>
      </w:pPr>
    </w:p>
    <w:p w14:paraId="43EB384F"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51" w14:textId="77777777" w:rsidTr="00DC0227">
        <w:tc>
          <w:tcPr>
            <w:tcW w:w="4860" w:type="dxa"/>
          </w:tcPr>
          <w:p w14:paraId="43EB3850" w14:textId="77777777" w:rsidR="00F54021" w:rsidRDefault="00F54021" w:rsidP="00DC0227">
            <w:pPr>
              <w:rPr>
                <w:rFonts w:cs="Arial"/>
                <w:bCs/>
                <w:szCs w:val="18"/>
                <w:lang w:eastAsia="en-US"/>
              </w:rPr>
            </w:pPr>
            <w:bookmarkStart w:id="49" w:name="OLE_LINK3"/>
            <w:r>
              <w:rPr>
                <w:rFonts w:cs="Arial"/>
                <w:bCs/>
                <w:szCs w:val="18"/>
                <w:lang w:eastAsia="en-US"/>
              </w:rPr>
              <w:t>Customer Class</w:t>
            </w:r>
          </w:p>
        </w:tc>
      </w:tr>
      <w:tr w:rsidR="00F54021" w14:paraId="43EB3853" w14:textId="77777777" w:rsidTr="00DC0227">
        <w:tc>
          <w:tcPr>
            <w:tcW w:w="4860" w:type="dxa"/>
          </w:tcPr>
          <w:p w14:paraId="43EB3852" w14:textId="77777777" w:rsidR="00F54021" w:rsidRDefault="00F54021" w:rsidP="00DC0227">
            <w:pPr>
              <w:rPr>
                <w:rFonts w:cs="Arial"/>
                <w:bCs/>
                <w:szCs w:val="18"/>
                <w:lang w:eastAsia="en-US"/>
              </w:rPr>
            </w:pPr>
            <w:r>
              <w:rPr>
                <w:rFonts w:cs="Arial"/>
                <w:bCs/>
                <w:szCs w:val="18"/>
                <w:lang w:eastAsia="en-US"/>
              </w:rPr>
              <w:t>SA Type</w:t>
            </w:r>
          </w:p>
        </w:tc>
      </w:tr>
      <w:tr w:rsidR="00F54021" w14:paraId="43EB3855" w14:textId="77777777" w:rsidTr="00DC0227">
        <w:tc>
          <w:tcPr>
            <w:tcW w:w="4860" w:type="dxa"/>
          </w:tcPr>
          <w:p w14:paraId="43EB3854" w14:textId="77777777" w:rsidR="00F54021" w:rsidRDefault="00F54021" w:rsidP="00DC0227">
            <w:pPr>
              <w:rPr>
                <w:rFonts w:cs="Arial"/>
                <w:bCs/>
                <w:szCs w:val="18"/>
                <w:lang w:eastAsia="en-US"/>
              </w:rPr>
            </w:pPr>
            <w:r>
              <w:rPr>
                <w:rFonts w:cs="Arial"/>
                <w:bCs/>
                <w:szCs w:val="18"/>
                <w:lang w:eastAsia="en-US"/>
              </w:rPr>
              <w:t>Match Type</w:t>
            </w:r>
          </w:p>
        </w:tc>
      </w:tr>
    </w:tbl>
    <w:p w14:paraId="43EB3856" w14:textId="77777777" w:rsidR="00F54021" w:rsidRDefault="00F54021" w:rsidP="00F54021">
      <w:pPr>
        <w:rPr>
          <w:lang w:eastAsia="en-US"/>
        </w:rPr>
      </w:pPr>
      <w:r>
        <w:rPr>
          <w:rFonts w:cs="Arial"/>
          <w:b/>
          <w:lang w:eastAsia="en-US"/>
        </w:rPr>
        <w:t xml:space="preserve">Configuration required Y          Entities to Configure:  </w:t>
      </w:r>
    </w:p>
    <w:bookmarkEnd w:id="49"/>
    <w:p w14:paraId="43EB3857" w14:textId="77777777" w:rsidR="00F54021" w:rsidRDefault="00F54021" w:rsidP="00F54021">
      <w:pPr>
        <w:rPr>
          <w:lang w:eastAsia="en-US"/>
        </w:rPr>
      </w:pPr>
    </w:p>
    <w:p w14:paraId="43EB3858" w14:textId="77777777" w:rsidR="00F54021" w:rsidRDefault="00F54021" w:rsidP="00F54021">
      <w:pPr>
        <w:rPr>
          <w:rFonts w:cs="Arial"/>
          <w:b/>
          <w:lang w:eastAsia="en-US"/>
        </w:rPr>
      </w:pPr>
      <w:r>
        <w:rPr>
          <w:rFonts w:cs="Arial"/>
          <w:b/>
          <w:lang w:eastAsia="en-US"/>
        </w:rPr>
        <w:t xml:space="preserve"> </w:t>
      </w:r>
    </w:p>
    <w:p w14:paraId="43EB3859" w14:textId="77777777" w:rsidR="00F54021" w:rsidRDefault="00F54021" w:rsidP="00F54021">
      <w:pPr>
        <w:rPr>
          <w:rFonts w:cs="Arial"/>
          <w:b/>
          <w:lang w:eastAsia="en-US"/>
        </w:rPr>
      </w:pPr>
    </w:p>
    <w:p w14:paraId="43EB385A" w14:textId="77777777" w:rsidR="00F54021" w:rsidRDefault="00F54021" w:rsidP="00F54021">
      <w:pPr>
        <w:rPr>
          <w:lang w:eastAsia="en-US"/>
        </w:rPr>
      </w:pPr>
    </w:p>
    <w:p w14:paraId="43EB385B" w14:textId="77777777" w:rsidR="00F54021" w:rsidRDefault="00F54021" w:rsidP="00F54021">
      <w:pPr>
        <w:rPr>
          <w:lang w:eastAsia="en-US"/>
        </w:rPr>
      </w:pPr>
    </w:p>
    <w:p w14:paraId="43EB385C" w14:textId="77777777" w:rsidR="00F54021" w:rsidRDefault="009660EB" w:rsidP="00F54021">
      <w:pPr>
        <w:rPr>
          <w:rFonts w:cs="Arial"/>
          <w:b/>
          <w:u w:val="single"/>
          <w:lang w:eastAsia="en-US"/>
        </w:rPr>
      </w:pPr>
      <w:hyperlink w:anchor="BPM1" w:history="1">
        <w:r w:rsidR="00F54021">
          <w:rPr>
            <w:rStyle w:val="Hyperlink"/>
            <w:rFonts w:cs="Arial"/>
            <w:b/>
            <w:lang w:eastAsia="en-US"/>
          </w:rPr>
          <w:t>1.9</w:t>
        </w:r>
      </w:hyperlink>
      <w:r w:rsidR="00F54021">
        <w:rPr>
          <w:rFonts w:cs="Arial"/>
          <w:b/>
          <w:u w:val="single"/>
          <w:lang w:eastAsia="en-US"/>
        </w:rPr>
        <w:t xml:space="preserve"> Request Add Overpayment SA 3.3.2.2 Start Non-Premise Based Service Process </w:t>
      </w:r>
    </w:p>
    <w:p w14:paraId="43EB385D" w14:textId="77777777" w:rsidR="00F54021" w:rsidRDefault="00F54021" w:rsidP="00F54021">
      <w:pPr>
        <w:rPr>
          <w:rFonts w:cs="Arial"/>
          <w:lang w:eastAsia="en-US"/>
        </w:rPr>
      </w:pPr>
      <w:r>
        <w:rPr>
          <w:lang w:eastAsia="en-US"/>
        </w:rPr>
        <w:t>A</w:t>
      </w:r>
      <w:r>
        <w:rPr>
          <w:rFonts w:cs="Arial"/>
          <w:b/>
          <w:lang w:eastAsia="en-US"/>
        </w:rPr>
        <w:t xml:space="preserve">ctor/Role:  CSR </w:t>
      </w:r>
      <w:r>
        <w:rPr>
          <w:rFonts w:cs="Arial"/>
          <w:lang w:eastAsia="en-US"/>
        </w:rPr>
        <w:t xml:space="preserve"> </w:t>
      </w:r>
    </w:p>
    <w:p w14:paraId="43EB385E" w14:textId="77777777" w:rsidR="00F54021" w:rsidRDefault="00F54021" w:rsidP="00F54021">
      <w:pPr>
        <w:rPr>
          <w:rFonts w:cs="Arial"/>
          <w:b/>
          <w:u w:val="single"/>
          <w:lang w:eastAsia="en-US"/>
        </w:rPr>
      </w:pPr>
      <w:r>
        <w:rPr>
          <w:rFonts w:cs="Arial"/>
          <w:b/>
          <w:lang w:eastAsia="en-US"/>
        </w:rPr>
        <w:t>Description:</w:t>
      </w:r>
    </w:p>
    <w:p w14:paraId="43EB385F" w14:textId="77777777" w:rsidR="00F54021" w:rsidRDefault="00F54021" w:rsidP="00F54021">
      <w:pPr>
        <w:rPr>
          <w:lang w:eastAsia="en-US"/>
        </w:rPr>
      </w:pPr>
      <w:r>
        <w:rPr>
          <w:lang w:eastAsia="en-US"/>
        </w:rPr>
        <w:t xml:space="preserve">The CSR or Authorized User determines an </w:t>
      </w:r>
      <w:hyperlink w:anchor="OverpaymentSA" w:history="1">
        <w:r>
          <w:rPr>
            <w:rStyle w:val="Hyperlink"/>
            <w:lang w:eastAsia="en-US"/>
          </w:rPr>
          <w:t>Overpayment SA</w:t>
        </w:r>
      </w:hyperlink>
      <w:r>
        <w:rPr>
          <w:lang w:eastAsia="en-US"/>
        </w:rPr>
        <w:t xml:space="preserve"> is required. Refer to 3.3.2.2 Start Non-Premise Based Service Process.  </w:t>
      </w:r>
    </w:p>
    <w:p w14:paraId="43EB3860" w14:textId="77777777" w:rsidR="00F54021" w:rsidRDefault="00F54021" w:rsidP="00F54021">
      <w:pPr>
        <w:rPr>
          <w:lang w:eastAsia="en-US"/>
        </w:rPr>
      </w:pPr>
    </w:p>
    <w:p w14:paraId="43EB3861" w14:textId="77777777" w:rsidR="00F54021" w:rsidRDefault="00F54021" w:rsidP="00F54021">
      <w:pPr>
        <w:rPr>
          <w:lang w:eastAsia="en-US"/>
        </w:rPr>
      </w:pPr>
    </w:p>
    <w:bookmarkStart w:id="50" w:name="ManualDistribution"/>
    <w:bookmarkEnd w:id="50"/>
    <w:p w14:paraId="43EB3862" w14:textId="77777777" w:rsidR="00F54021" w:rsidRDefault="00F54021" w:rsidP="00F54021">
      <w:pPr>
        <w:rPr>
          <w:rFonts w:cs="Arial"/>
          <w:b/>
          <w:u w:val="single"/>
          <w:lang w:eastAsia="en-US"/>
        </w:rPr>
      </w:pPr>
      <w:r>
        <w:rPr>
          <w:rFonts w:cs="Arial"/>
          <w:b/>
          <w:u w:val="single"/>
          <w:lang w:eastAsia="en-US"/>
        </w:rPr>
        <w:fldChar w:fldCharType="begin"/>
      </w:r>
      <w:r>
        <w:rPr>
          <w:rFonts w:cs="Arial"/>
          <w:b/>
          <w:u w:val="single"/>
          <w:lang w:eastAsia="en-US"/>
        </w:rPr>
        <w:instrText>HYPERLINK  \l "BPM1"</w:instrText>
      </w:r>
      <w:r>
        <w:rPr>
          <w:rFonts w:cs="Arial"/>
          <w:b/>
          <w:u w:val="single"/>
          <w:lang w:eastAsia="en-US"/>
        </w:rPr>
        <w:fldChar w:fldCharType="separate"/>
      </w:r>
      <w:r>
        <w:rPr>
          <w:rStyle w:val="Hyperlink"/>
          <w:rFonts w:cs="Arial"/>
          <w:b/>
          <w:lang w:eastAsia="en-US"/>
        </w:rPr>
        <w:t>2.0</w:t>
      </w:r>
      <w:r>
        <w:rPr>
          <w:rFonts w:cs="Arial"/>
          <w:b/>
          <w:u w:val="single"/>
          <w:lang w:eastAsia="en-US"/>
        </w:rPr>
        <w:fldChar w:fldCharType="end"/>
      </w:r>
      <w:r>
        <w:rPr>
          <w:rFonts w:cs="Arial"/>
          <w:b/>
          <w:u w:val="single"/>
          <w:lang w:eastAsia="en-US"/>
        </w:rPr>
        <w:t xml:space="preserve"> Allocate Distribution Amounts</w:t>
      </w:r>
    </w:p>
    <w:p w14:paraId="43EB3863" w14:textId="77777777" w:rsidR="00F54021" w:rsidRDefault="00F54021" w:rsidP="00F54021">
      <w:pPr>
        <w:rPr>
          <w:rFonts w:cs="Arial"/>
          <w:lang w:eastAsia="en-US"/>
        </w:rPr>
      </w:pPr>
      <w:r>
        <w:rPr>
          <w:lang w:eastAsia="en-US"/>
        </w:rPr>
        <w:t>A</w:t>
      </w:r>
      <w:r>
        <w:rPr>
          <w:rFonts w:cs="Arial"/>
          <w:b/>
          <w:lang w:eastAsia="en-US"/>
        </w:rPr>
        <w:t xml:space="preserve">ctor/Role:  CSR </w:t>
      </w:r>
      <w:r>
        <w:rPr>
          <w:rFonts w:cs="Arial"/>
          <w:lang w:eastAsia="en-US"/>
        </w:rPr>
        <w:t xml:space="preserve"> </w:t>
      </w:r>
    </w:p>
    <w:p w14:paraId="43EB3864" w14:textId="77777777" w:rsidR="00F54021" w:rsidRDefault="00F54021" w:rsidP="00F54021">
      <w:pPr>
        <w:rPr>
          <w:rFonts w:cs="Arial"/>
          <w:b/>
          <w:u w:val="single"/>
          <w:lang w:eastAsia="en-US"/>
        </w:rPr>
      </w:pPr>
      <w:r>
        <w:rPr>
          <w:rFonts w:cs="Arial"/>
          <w:b/>
          <w:lang w:eastAsia="en-US"/>
        </w:rPr>
        <w:t>Description:</w:t>
      </w:r>
    </w:p>
    <w:p w14:paraId="43EB3865" w14:textId="77777777" w:rsidR="00F54021" w:rsidRDefault="00F54021" w:rsidP="00F54021">
      <w:pPr>
        <w:rPr>
          <w:lang w:eastAsia="en-US"/>
        </w:rPr>
      </w:pPr>
      <w:r>
        <w:rPr>
          <w:lang w:eastAsia="en-US"/>
        </w:rPr>
        <w:t xml:space="preserve">The CSR or Authorized User determines to Distribute arbitrary amounts across the Account(s) Service Agreements. This Distribution may be requested by the Customer and is based on established business rules. </w:t>
      </w:r>
      <w:r>
        <w:t xml:space="preserve">Manual Distribution is selected in </w:t>
      </w:r>
      <w:hyperlink w:anchor="PostPaymentDetails" w:history="1">
        <w:r>
          <w:rPr>
            <w:rStyle w:val="Hyperlink"/>
          </w:rPr>
          <w:t>Step 1.2</w:t>
        </w:r>
      </w:hyperlink>
      <w:r>
        <w:t xml:space="preserve"> or </w:t>
      </w:r>
      <w:hyperlink w:anchor="PostNonCISPaymentDetails" w:history="1">
        <w:r>
          <w:rPr>
            <w:rStyle w:val="Hyperlink"/>
          </w:rPr>
          <w:t xml:space="preserve">Step 1.3 </w:t>
        </w:r>
      </w:hyperlink>
      <w:r>
        <w:t xml:space="preserve"> when special allocation to various service agreements is required. This option requires separate freezing of the Payment.  </w:t>
      </w:r>
    </w:p>
    <w:p w14:paraId="43EB3866" w14:textId="77777777" w:rsidR="00F54021" w:rsidRDefault="00F54021" w:rsidP="00F54021">
      <w:pPr>
        <w:rPr>
          <w:lang w:eastAsia="en-US"/>
        </w:rPr>
      </w:pPr>
    </w:p>
    <w:p w14:paraId="43EB3867" w14:textId="77777777" w:rsidR="00F54021" w:rsidRDefault="009660EB" w:rsidP="00F54021">
      <w:pPr>
        <w:rPr>
          <w:rFonts w:cs="Arial"/>
          <w:b/>
          <w:u w:val="single"/>
          <w:lang w:eastAsia="en-US"/>
        </w:rPr>
      </w:pPr>
      <w:hyperlink w:anchor="BPM2" w:history="1">
        <w:r w:rsidR="00F54021">
          <w:rPr>
            <w:rStyle w:val="Hyperlink"/>
            <w:rFonts w:cs="Arial"/>
            <w:b/>
            <w:lang w:eastAsia="en-US"/>
          </w:rPr>
          <w:t>2.1</w:t>
        </w:r>
      </w:hyperlink>
      <w:r w:rsidR="00F54021">
        <w:rPr>
          <w:rFonts w:cs="Arial"/>
          <w:b/>
          <w:u w:val="single"/>
          <w:lang w:eastAsia="en-US"/>
        </w:rPr>
        <w:t xml:space="preserve"> Evaluate Distribution and Payment Allocation</w:t>
      </w:r>
    </w:p>
    <w:p w14:paraId="43EB3868" w14:textId="77777777" w:rsidR="00F54021" w:rsidRDefault="00F54021" w:rsidP="00F54021">
      <w:pPr>
        <w:rPr>
          <w:rFonts w:cs="Arial"/>
          <w:lang w:eastAsia="en-US"/>
        </w:rPr>
      </w:pPr>
      <w:r>
        <w:rPr>
          <w:lang w:eastAsia="en-US"/>
        </w:rPr>
        <w:t>A</w:t>
      </w:r>
      <w:r>
        <w:rPr>
          <w:rFonts w:cs="Arial"/>
          <w:b/>
          <w:lang w:eastAsia="en-US"/>
        </w:rPr>
        <w:t>ctor/Role:  CR</w:t>
      </w:r>
    </w:p>
    <w:p w14:paraId="43EB3869" w14:textId="77777777" w:rsidR="00F54021" w:rsidRDefault="00F54021" w:rsidP="00F54021">
      <w:pPr>
        <w:rPr>
          <w:rFonts w:cs="Arial"/>
          <w:b/>
          <w:u w:val="single"/>
          <w:lang w:eastAsia="en-US"/>
        </w:rPr>
      </w:pPr>
      <w:r>
        <w:rPr>
          <w:rFonts w:cs="Arial"/>
          <w:b/>
          <w:lang w:eastAsia="en-US"/>
        </w:rPr>
        <w:t>Description:</w:t>
      </w:r>
    </w:p>
    <w:p w14:paraId="43EB386A" w14:textId="77777777" w:rsidR="00F54021" w:rsidRDefault="00F54021" w:rsidP="00F54021">
      <w:pPr>
        <w:rPr>
          <w:lang w:eastAsia="en-US"/>
        </w:rPr>
      </w:pPr>
      <w:r>
        <w:rPr>
          <w:lang w:eastAsia="en-US"/>
        </w:rPr>
        <w:t>The CSR or Authorized User reviews and determines whether or not to accept the current Distribution and Payment allocation.</w:t>
      </w:r>
    </w:p>
    <w:p w14:paraId="43EB386B" w14:textId="77777777" w:rsidR="00F54021" w:rsidRDefault="00F54021" w:rsidP="00F54021">
      <w:pPr>
        <w:rPr>
          <w:lang w:eastAsia="en-US"/>
        </w:rPr>
      </w:pPr>
    </w:p>
    <w:p w14:paraId="43EB386C" w14:textId="77777777" w:rsidR="00F54021" w:rsidRDefault="00F54021" w:rsidP="00F54021">
      <w:pPr>
        <w:rPr>
          <w:lang w:eastAsia="en-US"/>
        </w:rPr>
      </w:pPr>
    </w:p>
    <w:p w14:paraId="43EB386D" w14:textId="77777777" w:rsidR="00F54021" w:rsidRDefault="00F54021" w:rsidP="00F54021">
      <w:pPr>
        <w:rPr>
          <w:lang w:eastAsia="en-US"/>
        </w:rPr>
      </w:pPr>
    </w:p>
    <w:p w14:paraId="43EB386E" w14:textId="77777777" w:rsidR="00F54021" w:rsidRDefault="009660EB" w:rsidP="00F54021">
      <w:pPr>
        <w:rPr>
          <w:rFonts w:cs="Arial"/>
          <w:b/>
          <w:u w:val="single"/>
          <w:lang w:eastAsia="en-US"/>
        </w:rPr>
      </w:pPr>
      <w:hyperlink w:anchor="BPM2" w:history="1">
        <w:r w:rsidR="00F54021">
          <w:rPr>
            <w:rStyle w:val="Hyperlink"/>
            <w:rFonts w:cs="Arial"/>
            <w:b/>
            <w:lang w:eastAsia="en-US"/>
          </w:rPr>
          <w:t>2.2</w:t>
        </w:r>
      </w:hyperlink>
      <w:r w:rsidR="00F54021">
        <w:rPr>
          <w:rFonts w:cs="Arial"/>
          <w:b/>
          <w:u w:val="single"/>
          <w:lang w:eastAsia="en-US"/>
        </w:rPr>
        <w:t xml:space="preserve"> Request Delete Payment</w:t>
      </w:r>
    </w:p>
    <w:p w14:paraId="43EB386F" w14:textId="77777777" w:rsidR="00F54021" w:rsidRDefault="009660EB" w:rsidP="00F54021">
      <w:pPr>
        <w:rPr>
          <w:rFonts w:cs="Arial"/>
          <w:lang w:eastAsia="en-US"/>
        </w:rPr>
      </w:pPr>
      <w:hyperlink w:anchor="BPM2" w:history="1">
        <w:r w:rsidR="00F54021">
          <w:rPr>
            <w:rStyle w:val="Hyperlink"/>
            <w:lang w:eastAsia="en-US"/>
          </w:rPr>
          <w:t>A</w:t>
        </w:r>
        <w:r w:rsidR="00F54021">
          <w:rPr>
            <w:rStyle w:val="Hyperlink"/>
            <w:rFonts w:cs="Arial"/>
            <w:b/>
            <w:lang w:eastAsia="en-US"/>
          </w:rPr>
          <w:t>ctor</w:t>
        </w:r>
      </w:hyperlink>
      <w:r w:rsidR="00F54021">
        <w:rPr>
          <w:rFonts w:cs="Arial"/>
          <w:b/>
          <w:lang w:eastAsia="en-US"/>
        </w:rPr>
        <w:t xml:space="preserve">/Role: CSR </w:t>
      </w:r>
      <w:r w:rsidR="00F54021">
        <w:rPr>
          <w:rFonts w:cs="Arial"/>
          <w:lang w:eastAsia="en-US"/>
        </w:rPr>
        <w:t xml:space="preserve"> </w:t>
      </w:r>
    </w:p>
    <w:p w14:paraId="43EB3870" w14:textId="77777777" w:rsidR="00F54021" w:rsidRDefault="00F54021" w:rsidP="00F54021">
      <w:pPr>
        <w:rPr>
          <w:rFonts w:cs="Arial"/>
          <w:b/>
          <w:u w:val="single"/>
          <w:lang w:eastAsia="en-US"/>
        </w:rPr>
      </w:pPr>
      <w:r>
        <w:rPr>
          <w:rFonts w:cs="Arial"/>
          <w:b/>
          <w:lang w:eastAsia="en-US"/>
        </w:rPr>
        <w:t>Description:</w:t>
      </w:r>
    </w:p>
    <w:p w14:paraId="43EB3871" w14:textId="77777777" w:rsidR="00F54021" w:rsidRDefault="00F54021" w:rsidP="00F54021">
      <w:pPr>
        <w:rPr>
          <w:lang w:eastAsia="en-US"/>
        </w:rPr>
      </w:pPr>
      <w:r>
        <w:rPr>
          <w:lang w:eastAsia="en-US"/>
        </w:rPr>
        <w:t xml:space="preserve">The CSR or Authorized User determines to Delete the Payment(s).  </w:t>
      </w:r>
    </w:p>
    <w:p w14:paraId="43EB3872" w14:textId="77777777" w:rsidR="00F54021" w:rsidRDefault="00F54021" w:rsidP="00F54021">
      <w:pPr>
        <w:rPr>
          <w:lang w:eastAsia="en-US"/>
        </w:rPr>
      </w:pPr>
    </w:p>
    <w:p w14:paraId="43EB3873" w14:textId="77777777" w:rsidR="00F54021" w:rsidRDefault="00F54021" w:rsidP="00F54021">
      <w:pPr>
        <w:rPr>
          <w:lang w:eastAsia="en-US"/>
        </w:rPr>
      </w:pPr>
      <w:r>
        <w:rPr>
          <w:rFonts w:cs="Arial"/>
          <w:b/>
          <w:lang w:eastAsia="en-US"/>
        </w:rPr>
        <w:t xml:space="preserve"> </w:t>
      </w:r>
    </w:p>
    <w:p w14:paraId="43EB3874" w14:textId="77777777" w:rsidR="00F54021" w:rsidRDefault="00F54021" w:rsidP="00F54021">
      <w:pPr>
        <w:rPr>
          <w:lang w:eastAsia="en-US"/>
        </w:rPr>
      </w:pPr>
    </w:p>
    <w:p w14:paraId="43EB3875" w14:textId="77777777" w:rsidR="00F54021" w:rsidRDefault="009660EB" w:rsidP="00F54021">
      <w:pPr>
        <w:rPr>
          <w:rFonts w:cs="Arial"/>
          <w:b/>
          <w:u w:val="single"/>
          <w:lang w:eastAsia="en-US"/>
        </w:rPr>
      </w:pPr>
      <w:hyperlink w:anchor="BPM2" w:history="1">
        <w:r w:rsidR="00F54021">
          <w:rPr>
            <w:rStyle w:val="Hyperlink"/>
            <w:rFonts w:cs="Arial"/>
            <w:b/>
            <w:lang w:eastAsia="en-US"/>
          </w:rPr>
          <w:t>2.3</w:t>
        </w:r>
      </w:hyperlink>
      <w:r w:rsidR="00F54021">
        <w:rPr>
          <w:rFonts w:cs="Arial"/>
          <w:b/>
          <w:u w:val="single"/>
          <w:lang w:eastAsia="en-US"/>
        </w:rPr>
        <w:t xml:space="preserve"> Delete Payment and Tender</w:t>
      </w:r>
    </w:p>
    <w:p w14:paraId="43EB3876"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877" w14:textId="77777777" w:rsidR="00F54021" w:rsidRDefault="00F54021" w:rsidP="00F54021">
      <w:pPr>
        <w:rPr>
          <w:rFonts w:cs="Arial"/>
          <w:b/>
          <w:u w:val="single"/>
          <w:lang w:eastAsia="en-US"/>
        </w:rPr>
      </w:pPr>
      <w:r>
        <w:rPr>
          <w:rFonts w:cs="Arial"/>
          <w:b/>
          <w:lang w:eastAsia="en-US"/>
        </w:rPr>
        <w:t>Description:</w:t>
      </w:r>
    </w:p>
    <w:p w14:paraId="43EB3878" w14:textId="77777777" w:rsidR="00F54021" w:rsidRDefault="00F54021" w:rsidP="00F54021">
      <w:pPr>
        <w:rPr>
          <w:lang w:eastAsia="en-US"/>
        </w:rPr>
      </w:pPr>
      <w:r>
        <w:rPr>
          <w:lang w:eastAsia="en-US"/>
        </w:rPr>
        <w:t xml:space="preserve">The payment and tender(s) information is deleted in C2M(CCB). The record is removed from the database. There is no financial impact.  </w:t>
      </w:r>
    </w:p>
    <w:p w14:paraId="43EB3879" w14:textId="77777777" w:rsidR="00F54021" w:rsidRDefault="00F54021" w:rsidP="00F54021">
      <w:pPr>
        <w:rPr>
          <w:lang w:eastAsia="en-US"/>
        </w:rPr>
      </w:pPr>
    </w:p>
    <w:p w14:paraId="43EB387A" w14:textId="77777777" w:rsidR="00F54021" w:rsidRDefault="00F54021" w:rsidP="00F54021">
      <w:pPr>
        <w:rPr>
          <w:lang w:eastAsia="en-US"/>
        </w:rPr>
      </w:pPr>
      <w:r>
        <w:rPr>
          <w:rFonts w:cs="Arial"/>
          <w:b/>
          <w:lang w:eastAsia="en-US"/>
        </w:rPr>
        <w:t xml:space="preserve"> </w:t>
      </w:r>
    </w:p>
    <w:p w14:paraId="43EB387B" w14:textId="77777777" w:rsidR="00F54021" w:rsidRDefault="00F54021" w:rsidP="00F54021">
      <w:pPr>
        <w:rPr>
          <w:lang w:eastAsia="en-US"/>
        </w:rPr>
      </w:pPr>
    </w:p>
    <w:p w14:paraId="43EB387C" w14:textId="77777777" w:rsidR="00F54021" w:rsidRDefault="009660EB" w:rsidP="00F54021">
      <w:pPr>
        <w:rPr>
          <w:rFonts w:cs="Arial"/>
          <w:b/>
          <w:u w:val="single"/>
          <w:lang w:eastAsia="en-US"/>
        </w:rPr>
      </w:pPr>
      <w:hyperlink w:anchor="BPM2" w:history="1">
        <w:r w:rsidR="00F54021">
          <w:rPr>
            <w:rStyle w:val="Hyperlink"/>
            <w:rFonts w:cs="Arial"/>
            <w:b/>
            <w:lang w:eastAsia="en-US"/>
          </w:rPr>
          <w:t>2.4</w:t>
        </w:r>
      </w:hyperlink>
      <w:r w:rsidR="00F54021">
        <w:rPr>
          <w:rFonts w:cs="Arial"/>
          <w:b/>
          <w:u w:val="single"/>
          <w:lang w:eastAsia="en-US"/>
        </w:rPr>
        <w:t xml:space="preserve"> Change Distribution Details</w:t>
      </w:r>
    </w:p>
    <w:p w14:paraId="43EB387D" w14:textId="7183F18A"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87E" w14:textId="77777777" w:rsidR="00F54021" w:rsidRDefault="00F54021" w:rsidP="00F54021">
      <w:pPr>
        <w:rPr>
          <w:rFonts w:cs="Arial"/>
          <w:b/>
          <w:u w:val="single"/>
          <w:lang w:eastAsia="en-US"/>
        </w:rPr>
      </w:pPr>
      <w:r>
        <w:rPr>
          <w:rFonts w:cs="Arial"/>
          <w:b/>
          <w:lang w:eastAsia="en-US"/>
        </w:rPr>
        <w:t>Description:</w:t>
      </w:r>
    </w:p>
    <w:p w14:paraId="43EB387F" w14:textId="77777777" w:rsidR="00F54021" w:rsidRDefault="00F54021" w:rsidP="00F54021">
      <w:pPr>
        <w:rPr>
          <w:lang w:eastAsia="en-US"/>
        </w:rPr>
      </w:pPr>
      <w:r>
        <w:rPr>
          <w:lang w:eastAsia="en-US"/>
        </w:rPr>
        <w:t xml:space="preserve">Upon review, the CSR or Authorized User determines to make changes to the existing Distribution and enters those allocation changes for various Service Agreements.  </w:t>
      </w:r>
    </w:p>
    <w:p w14:paraId="43EB3880" w14:textId="77777777" w:rsidR="00F54021" w:rsidRDefault="00F54021" w:rsidP="00F54021">
      <w:pPr>
        <w:rPr>
          <w:lang w:eastAsia="en-US"/>
        </w:rPr>
      </w:pPr>
    </w:p>
    <w:p w14:paraId="43EB3881" w14:textId="77777777" w:rsidR="00F54021" w:rsidRDefault="00F54021" w:rsidP="00F54021">
      <w:pPr>
        <w:rPr>
          <w:lang w:eastAsia="en-US"/>
        </w:rPr>
      </w:pPr>
    </w:p>
    <w:p w14:paraId="43EB3882" w14:textId="77777777" w:rsidR="00F54021" w:rsidRDefault="00F54021" w:rsidP="00F54021">
      <w:pPr>
        <w:rPr>
          <w:lang w:eastAsia="en-US"/>
        </w:rPr>
      </w:pPr>
    </w:p>
    <w:p w14:paraId="43EB3883" w14:textId="77777777" w:rsidR="00F54021" w:rsidRDefault="009660EB" w:rsidP="00F54021">
      <w:pPr>
        <w:rPr>
          <w:rFonts w:cs="Arial"/>
          <w:b/>
          <w:u w:val="single"/>
          <w:lang w:eastAsia="en-US"/>
        </w:rPr>
      </w:pPr>
      <w:hyperlink w:anchor="BPM2" w:history="1">
        <w:r w:rsidR="00F54021">
          <w:rPr>
            <w:rStyle w:val="Hyperlink"/>
            <w:rFonts w:cs="Arial"/>
            <w:b/>
            <w:lang w:eastAsia="en-US"/>
          </w:rPr>
          <w:t>2.5</w:t>
        </w:r>
      </w:hyperlink>
      <w:r w:rsidR="00F54021">
        <w:rPr>
          <w:rFonts w:cs="Arial"/>
          <w:b/>
          <w:u w:val="single"/>
          <w:lang w:eastAsia="en-US"/>
        </w:rPr>
        <w:t xml:space="preserve"> Update Payment Details</w:t>
      </w:r>
    </w:p>
    <w:p w14:paraId="43EB3884"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885" w14:textId="77777777" w:rsidR="00F54021" w:rsidRDefault="00F54021" w:rsidP="00F54021">
      <w:pPr>
        <w:rPr>
          <w:rFonts w:cs="Arial"/>
          <w:b/>
          <w:u w:val="single"/>
          <w:lang w:eastAsia="en-US"/>
        </w:rPr>
      </w:pPr>
      <w:r>
        <w:rPr>
          <w:rFonts w:cs="Arial"/>
          <w:b/>
          <w:lang w:eastAsia="en-US"/>
        </w:rPr>
        <w:t>Description:</w:t>
      </w:r>
    </w:p>
    <w:p w14:paraId="43EB3886" w14:textId="77777777" w:rsidR="00F54021" w:rsidRDefault="00F54021" w:rsidP="00F54021">
      <w:pPr>
        <w:rPr>
          <w:lang w:eastAsia="en-US"/>
        </w:rPr>
      </w:pPr>
      <w:r>
        <w:rPr>
          <w:lang w:eastAsia="en-US"/>
        </w:rPr>
        <w:t xml:space="preserve">Any changes in the Distribution allocation are updated in CC&amp; B.  </w:t>
      </w:r>
    </w:p>
    <w:p w14:paraId="43EB3887" w14:textId="77777777" w:rsidR="00F54021" w:rsidRDefault="00F54021" w:rsidP="00F54021">
      <w:pPr>
        <w:rPr>
          <w:lang w:eastAsia="en-US"/>
        </w:rPr>
      </w:pPr>
    </w:p>
    <w:p w14:paraId="43EB3888" w14:textId="77777777" w:rsidR="00F54021" w:rsidRDefault="00F54021" w:rsidP="00F54021">
      <w:pPr>
        <w:rPr>
          <w:lang w:eastAsia="en-US"/>
        </w:rPr>
      </w:pPr>
    </w:p>
    <w:p w14:paraId="43EB3889" w14:textId="77777777" w:rsidR="00F54021" w:rsidRDefault="009660EB" w:rsidP="00F54021">
      <w:pPr>
        <w:rPr>
          <w:rFonts w:cs="Arial"/>
          <w:b/>
          <w:u w:val="single"/>
          <w:lang w:eastAsia="en-US"/>
        </w:rPr>
      </w:pPr>
      <w:hyperlink w:anchor="BPM2" w:history="1">
        <w:r w:rsidR="00F54021">
          <w:rPr>
            <w:rStyle w:val="Hyperlink"/>
            <w:rFonts w:cs="Arial"/>
            <w:b/>
            <w:lang w:eastAsia="en-US"/>
          </w:rPr>
          <w:t>2.6</w:t>
        </w:r>
      </w:hyperlink>
      <w:r w:rsidR="00F54021">
        <w:rPr>
          <w:rFonts w:cs="Arial"/>
          <w:b/>
          <w:u w:val="single"/>
          <w:lang w:eastAsia="en-US"/>
        </w:rPr>
        <w:t xml:space="preserve"> Request Freeze Payment</w:t>
      </w:r>
    </w:p>
    <w:p w14:paraId="43EB388A" w14:textId="04AC17BA" w:rsidR="00F54021" w:rsidRPr="00952D1F" w:rsidRDefault="00952D1F" w:rsidP="00F54021">
      <w:pPr>
        <w:rPr>
          <w:rFonts w:cs="Arial"/>
          <w:b/>
          <w:lang w:eastAsia="en-US"/>
        </w:rPr>
      </w:pPr>
      <w:r w:rsidRPr="00952D1F">
        <w:rPr>
          <w:b/>
          <w:lang w:eastAsia="en-US"/>
        </w:rPr>
        <w:t>Actor/Role: CSR or Authorized User</w:t>
      </w:r>
    </w:p>
    <w:p w14:paraId="43EB388B" w14:textId="77777777" w:rsidR="00F54021" w:rsidRDefault="00F54021" w:rsidP="00F54021">
      <w:pPr>
        <w:rPr>
          <w:rFonts w:cs="Arial"/>
          <w:b/>
          <w:u w:val="single"/>
          <w:lang w:eastAsia="en-US"/>
        </w:rPr>
      </w:pPr>
      <w:r>
        <w:rPr>
          <w:rFonts w:cs="Arial"/>
          <w:b/>
          <w:lang w:eastAsia="en-US"/>
        </w:rPr>
        <w:t>Description:</w:t>
      </w:r>
    </w:p>
    <w:p w14:paraId="43EB388C" w14:textId="77777777" w:rsidR="00F54021" w:rsidRDefault="00F54021" w:rsidP="00F54021">
      <w:pPr>
        <w:rPr>
          <w:lang w:eastAsia="en-US"/>
        </w:rPr>
      </w:pPr>
      <w:r>
        <w:rPr>
          <w:lang w:eastAsia="en-US"/>
        </w:rPr>
        <w:t xml:space="preserve">The CSR or Authorized User freezes the </w:t>
      </w:r>
      <w:hyperlink w:anchor="PaymentEvent" w:history="1">
        <w:r>
          <w:rPr>
            <w:rStyle w:val="Hyperlink"/>
            <w:lang w:eastAsia="en-US"/>
          </w:rPr>
          <w:t>Payment</w:t>
        </w:r>
      </w:hyperlink>
      <w:r>
        <w:rPr>
          <w:lang w:eastAsia="en-US"/>
        </w:rPr>
        <w:t xml:space="preserve">.  </w:t>
      </w:r>
    </w:p>
    <w:p w14:paraId="43EB388D" w14:textId="77777777" w:rsidR="00F54021" w:rsidRDefault="00F54021" w:rsidP="00F54021">
      <w:pPr>
        <w:rPr>
          <w:lang w:eastAsia="en-US"/>
        </w:rPr>
      </w:pPr>
    </w:p>
    <w:p w14:paraId="43EB388E" w14:textId="77777777" w:rsidR="00F54021" w:rsidRDefault="00F54021" w:rsidP="00F54021">
      <w:pPr>
        <w:rPr>
          <w:lang w:eastAsia="en-US"/>
        </w:rPr>
      </w:pPr>
    </w:p>
    <w:p w14:paraId="43EB388F" w14:textId="77777777" w:rsidR="00F54021" w:rsidRDefault="00F54021" w:rsidP="00F54021">
      <w:pPr>
        <w:rPr>
          <w:lang w:eastAsia="en-US"/>
        </w:rPr>
      </w:pPr>
    </w:p>
    <w:p w14:paraId="43EB3890" w14:textId="77777777" w:rsidR="00F54021" w:rsidRDefault="009660EB" w:rsidP="00F54021">
      <w:pPr>
        <w:rPr>
          <w:rFonts w:cs="Arial"/>
          <w:b/>
          <w:u w:val="single"/>
          <w:lang w:eastAsia="en-US"/>
        </w:rPr>
      </w:pPr>
      <w:hyperlink w:anchor="BPM2" w:history="1">
        <w:r w:rsidR="00F54021">
          <w:rPr>
            <w:rStyle w:val="Hyperlink"/>
            <w:rFonts w:cs="Arial"/>
            <w:b/>
            <w:lang w:eastAsia="en-US"/>
          </w:rPr>
          <w:t>2.7</w:t>
        </w:r>
      </w:hyperlink>
      <w:r w:rsidR="00F54021">
        <w:rPr>
          <w:rFonts w:cs="Arial"/>
          <w:b/>
          <w:u w:val="single"/>
          <w:lang w:eastAsia="en-US"/>
        </w:rPr>
        <w:t xml:space="preserve"> Apply Credit to Specific Defined SA Group:  Payment Upload Process</w:t>
      </w:r>
    </w:p>
    <w:p w14:paraId="43EB3891"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892" w14:textId="77777777" w:rsidR="00F54021" w:rsidRDefault="00F54021" w:rsidP="00F54021">
      <w:pPr>
        <w:rPr>
          <w:rFonts w:cs="Arial"/>
          <w:b/>
          <w:u w:val="single"/>
          <w:lang w:eastAsia="en-US"/>
        </w:rPr>
      </w:pPr>
      <w:r>
        <w:rPr>
          <w:rFonts w:cs="Arial"/>
          <w:b/>
          <w:lang w:eastAsia="en-US"/>
        </w:rPr>
        <w:t>Description:</w:t>
      </w:r>
    </w:p>
    <w:p w14:paraId="43EB3893" w14:textId="77777777" w:rsidR="00F54021" w:rsidRDefault="00F54021" w:rsidP="00F54021">
      <w:pPr>
        <w:rPr>
          <w:lang w:eastAsia="en-US"/>
        </w:rPr>
      </w:pPr>
      <w:r>
        <w:rPr>
          <w:lang w:eastAsia="en-US"/>
        </w:rPr>
        <w:t xml:space="preserve">The payment is applied to the highest priority SA that is eligible for overpayment. This process is the same for online as well as automated batch processing.  </w:t>
      </w:r>
    </w:p>
    <w:p w14:paraId="43EB3894" w14:textId="77777777" w:rsidR="00F54021" w:rsidRDefault="00F54021" w:rsidP="00F54021">
      <w:pPr>
        <w:rPr>
          <w:rFonts w:cs="Arial"/>
          <w:b/>
          <w:u w:val="single"/>
        </w:rPr>
      </w:pPr>
    </w:p>
    <w:p w14:paraId="43EB3895" w14:textId="77777777" w:rsidR="00F54021" w:rsidRDefault="00F54021" w:rsidP="00F54021">
      <w:pPr>
        <w:rPr>
          <w:rFonts w:cs="Arial"/>
          <w:b/>
          <w:u w:val="single"/>
        </w:rPr>
      </w:pPr>
    </w:p>
    <w:p w14:paraId="43EB3896" w14:textId="77777777" w:rsidR="00F54021" w:rsidRDefault="00F54021" w:rsidP="00F54021">
      <w:pPr>
        <w:rPr>
          <w:rFonts w:cs="Arial"/>
          <w:b/>
          <w:u w:val="single"/>
        </w:rPr>
      </w:pPr>
    </w:p>
    <w:p w14:paraId="43EB3897" w14:textId="77777777" w:rsidR="00F54021" w:rsidRDefault="00F54021" w:rsidP="00F54021">
      <w:pPr>
        <w:rPr>
          <w:rFonts w:cs="Arial"/>
          <w:b/>
          <w:u w:val="single"/>
        </w:rPr>
      </w:pPr>
    </w:p>
    <w:p w14:paraId="43EB3898" w14:textId="77777777" w:rsidR="00F54021" w:rsidRDefault="00F54021" w:rsidP="00F54021">
      <w:pPr>
        <w:rPr>
          <w:rFonts w:cs="Arial"/>
          <w:b/>
          <w:u w:val="single"/>
        </w:rPr>
      </w:pPr>
    </w:p>
    <w:p w14:paraId="43EB3899" w14:textId="77777777" w:rsidR="00F54021" w:rsidRDefault="00F54021" w:rsidP="00F54021">
      <w:pPr>
        <w:rPr>
          <w:rFonts w:cs="Arial"/>
          <w:b/>
          <w:u w:val="single"/>
        </w:rPr>
      </w:pPr>
    </w:p>
    <w:p w14:paraId="43EB389A" w14:textId="77777777" w:rsidR="00F54021" w:rsidRDefault="00F54021" w:rsidP="00F54021">
      <w:pPr>
        <w:rPr>
          <w:rFonts w:cs="Arial"/>
          <w:b/>
          <w:u w:val="single"/>
        </w:rPr>
      </w:pPr>
    </w:p>
    <w:p w14:paraId="43EB389B" w14:textId="77777777" w:rsidR="00F54021" w:rsidRDefault="00F54021" w:rsidP="00F54021">
      <w:pPr>
        <w:rPr>
          <w:rFonts w:cs="Arial"/>
          <w:b/>
          <w:u w:val="single"/>
        </w:rPr>
      </w:pPr>
    </w:p>
    <w:p w14:paraId="43EB389C" w14:textId="77777777" w:rsidR="00F54021" w:rsidRDefault="00F54021" w:rsidP="00F54021">
      <w:pPr>
        <w:rPr>
          <w:rFonts w:cs="Arial"/>
          <w:b/>
          <w:u w:val="single"/>
        </w:rPr>
      </w:pPr>
    </w:p>
    <w:p w14:paraId="43EB389D" w14:textId="77777777" w:rsidR="00F54021" w:rsidRDefault="00F54021" w:rsidP="00F54021">
      <w:pPr>
        <w:rPr>
          <w:rFonts w:cs="Arial"/>
          <w:b/>
          <w:u w:val="single"/>
        </w:rPr>
      </w:pPr>
    </w:p>
    <w:p w14:paraId="43EB389E" w14:textId="77777777" w:rsidR="00F54021" w:rsidRDefault="00F54021" w:rsidP="00F54021">
      <w:pPr>
        <w:rPr>
          <w:rFonts w:cs="Arial"/>
          <w:b/>
          <w:u w:val="single"/>
        </w:rPr>
      </w:pPr>
    </w:p>
    <w:p w14:paraId="43EB389F" w14:textId="77777777" w:rsidR="00F54021" w:rsidRDefault="00F54021" w:rsidP="00F54021">
      <w:pPr>
        <w:rPr>
          <w:rFonts w:cs="Arial"/>
          <w:b/>
          <w:u w:val="single"/>
        </w:rPr>
      </w:pPr>
    </w:p>
    <w:p w14:paraId="43EB38A0" w14:textId="77777777" w:rsidR="00F54021" w:rsidRDefault="00F54021" w:rsidP="00F54021">
      <w:pPr>
        <w:rPr>
          <w:rFonts w:cs="Arial"/>
          <w:b/>
          <w:u w:val="single"/>
        </w:rPr>
      </w:pPr>
    </w:p>
    <w:p w14:paraId="43EB38A1" w14:textId="77777777" w:rsidR="00F54021" w:rsidRDefault="00F54021" w:rsidP="00F54021">
      <w:pPr>
        <w:rPr>
          <w:rFonts w:cs="Arial"/>
          <w:b/>
          <w:u w:val="single"/>
        </w:rPr>
      </w:pPr>
    </w:p>
    <w:p w14:paraId="43EB38A2" w14:textId="77777777" w:rsidR="00F54021" w:rsidRDefault="00F54021" w:rsidP="00F54021">
      <w:pPr>
        <w:rPr>
          <w:rFonts w:cs="Arial"/>
          <w:b/>
          <w:u w:val="single"/>
        </w:rPr>
      </w:pPr>
    </w:p>
    <w:p w14:paraId="43EB38A3" w14:textId="77777777" w:rsidR="00F54021" w:rsidRDefault="00F54021" w:rsidP="00F54021">
      <w:pPr>
        <w:rPr>
          <w:rFonts w:cs="Arial"/>
          <w:b/>
          <w:u w:val="single"/>
        </w:rPr>
      </w:pPr>
    </w:p>
    <w:p w14:paraId="43EB38A4" w14:textId="77777777" w:rsidR="00F54021" w:rsidRDefault="00F54021" w:rsidP="00F54021">
      <w:pPr>
        <w:rPr>
          <w:rFonts w:cs="Arial"/>
          <w:b/>
          <w:u w:val="single"/>
        </w:rPr>
      </w:pPr>
    </w:p>
    <w:p w14:paraId="43EB38A5" w14:textId="77777777" w:rsidR="00F54021" w:rsidRDefault="00F54021" w:rsidP="00F54021">
      <w:pPr>
        <w:rPr>
          <w:rFonts w:cs="Arial"/>
          <w:b/>
          <w:u w:val="single"/>
        </w:rPr>
      </w:pPr>
    </w:p>
    <w:p w14:paraId="43EB38A6" w14:textId="77777777" w:rsidR="00F54021" w:rsidRDefault="00F54021" w:rsidP="00F54021">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A8" w14:textId="77777777" w:rsidTr="00DC0227">
        <w:tc>
          <w:tcPr>
            <w:tcW w:w="4860" w:type="dxa"/>
          </w:tcPr>
          <w:p w14:paraId="43EB38A7" w14:textId="77777777" w:rsidR="00F54021" w:rsidRDefault="00F54021" w:rsidP="00DC0227">
            <w:pPr>
              <w:rPr>
                <w:rFonts w:cs="Arial"/>
                <w:bCs/>
                <w:szCs w:val="18"/>
                <w:lang w:eastAsia="en-US"/>
              </w:rPr>
            </w:pPr>
            <w:r w:rsidRPr="005A112F">
              <w:rPr>
                <w:rFonts w:cs="Arial"/>
                <w:color w:val="000000"/>
                <w:szCs w:val="16"/>
              </w:rPr>
              <w:t>C1-OVRPYPRTY</w:t>
            </w:r>
            <w:r w:rsidRPr="005A112F" w:rsidDel="005A112F">
              <w:rPr>
                <w:rFonts w:cs="Arial"/>
                <w:color w:val="000000"/>
                <w:szCs w:val="16"/>
              </w:rPr>
              <w:t xml:space="preserve"> </w:t>
            </w:r>
            <w:r>
              <w:rPr>
                <w:rFonts w:cs="Arial"/>
                <w:color w:val="000000"/>
                <w:szCs w:val="16"/>
              </w:rPr>
              <w:t>- This overpayment algorithm will apply an overpayment to the highest priority SA that is eligible for overpayment</w:t>
            </w:r>
          </w:p>
        </w:tc>
      </w:tr>
    </w:tbl>
    <w:p w14:paraId="43EB38AD"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8AE" w14:textId="77777777" w:rsidR="00F54021" w:rsidRDefault="00F54021" w:rsidP="00F54021">
      <w:pPr>
        <w:jc w:val="center"/>
        <w:rPr>
          <w:lang w:eastAsia="en-US"/>
        </w:rPr>
      </w:pPr>
    </w:p>
    <w:p w14:paraId="43EB38AF" w14:textId="77777777" w:rsidR="00F54021" w:rsidRDefault="00F54021" w:rsidP="00F54021">
      <w:pPr>
        <w:rPr>
          <w:rFonts w:cs="Arial"/>
          <w:b/>
          <w:lang w:eastAsia="en-US"/>
        </w:rPr>
      </w:pPr>
    </w:p>
    <w:p w14:paraId="43EB38B0" w14:textId="77777777" w:rsidR="00F54021" w:rsidRDefault="00F54021" w:rsidP="00F54021">
      <w:pPr>
        <w:rPr>
          <w:rFonts w:cs="Arial"/>
          <w:b/>
          <w:lang w:eastAsia="en-US"/>
        </w:rPr>
      </w:pPr>
    </w:p>
    <w:p w14:paraId="43EB38B1" w14:textId="77777777" w:rsidR="00F54021" w:rsidRDefault="00F54021" w:rsidP="00F54021">
      <w:pPr>
        <w:rPr>
          <w:rFonts w:cs="Arial"/>
          <w:b/>
          <w:lang w:eastAsia="en-US"/>
        </w:rPr>
      </w:pPr>
    </w:p>
    <w:p w14:paraId="43EB38B2" w14:textId="77777777" w:rsidR="00F54021" w:rsidRDefault="00F54021" w:rsidP="00F54021">
      <w:pPr>
        <w:rPr>
          <w:rFonts w:cs="Arial"/>
          <w:b/>
          <w:lang w:eastAsia="en-US"/>
        </w:rPr>
      </w:pPr>
    </w:p>
    <w:p w14:paraId="43EB38C2"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C4" w14:textId="77777777" w:rsidTr="00DC0227">
        <w:tc>
          <w:tcPr>
            <w:tcW w:w="4860" w:type="dxa"/>
          </w:tcPr>
          <w:p w14:paraId="43EB38C3"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8C5" w14:textId="3C902091"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8C6" w14:textId="77777777" w:rsidR="00F54021" w:rsidRDefault="00F54021" w:rsidP="00F54021">
      <w:pPr>
        <w:rPr>
          <w:rFonts w:cs="Arial"/>
          <w:b/>
          <w:lang w:eastAsia="en-US"/>
        </w:rPr>
      </w:pPr>
    </w:p>
    <w:p w14:paraId="43EB38C7" w14:textId="77777777" w:rsidR="00F54021" w:rsidRDefault="00F54021" w:rsidP="00F54021">
      <w:pPr>
        <w:rPr>
          <w:rFonts w:cs="Arial"/>
          <w:b/>
          <w:lang w:eastAsia="en-US"/>
        </w:rPr>
      </w:pPr>
    </w:p>
    <w:p w14:paraId="43EB38C8" w14:textId="77777777" w:rsidR="00F54021" w:rsidRDefault="00F54021" w:rsidP="00F54021">
      <w:pPr>
        <w:rPr>
          <w:rFonts w:cs="Arial"/>
          <w:b/>
          <w:lang w:eastAsia="en-US"/>
        </w:rPr>
      </w:pPr>
    </w:p>
    <w:p w14:paraId="43EB38C9"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CB" w14:textId="77777777" w:rsidTr="00DC0227">
        <w:tc>
          <w:tcPr>
            <w:tcW w:w="4860" w:type="dxa"/>
          </w:tcPr>
          <w:p w14:paraId="43EB38CA" w14:textId="77777777" w:rsidR="00F54021" w:rsidRDefault="00F54021" w:rsidP="00DC0227">
            <w:pPr>
              <w:rPr>
                <w:rFonts w:cs="Arial"/>
                <w:bCs/>
                <w:szCs w:val="18"/>
                <w:lang w:eastAsia="en-US"/>
              </w:rPr>
            </w:pPr>
            <w:r>
              <w:rPr>
                <w:rFonts w:cs="Arial"/>
                <w:bCs/>
                <w:szCs w:val="18"/>
                <w:lang w:eastAsia="en-US"/>
              </w:rPr>
              <w:t>Customer Class</w:t>
            </w:r>
          </w:p>
        </w:tc>
      </w:tr>
      <w:tr w:rsidR="00F54021" w14:paraId="43EB38CD" w14:textId="77777777" w:rsidTr="00DC0227">
        <w:tc>
          <w:tcPr>
            <w:tcW w:w="4860" w:type="dxa"/>
          </w:tcPr>
          <w:p w14:paraId="43EB38CC" w14:textId="77777777" w:rsidR="00F54021" w:rsidRDefault="00F54021" w:rsidP="00DC0227">
            <w:pPr>
              <w:rPr>
                <w:rFonts w:cs="Arial"/>
                <w:bCs/>
                <w:szCs w:val="18"/>
                <w:lang w:eastAsia="en-US"/>
              </w:rPr>
            </w:pPr>
            <w:r>
              <w:rPr>
                <w:rFonts w:cs="Arial"/>
                <w:bCs/>
                <w:szCs w:val="18"/>
                <w:lang w:eastAsia="en-US"/>
              </w:rPr>
              <w:t>SA Type</w:t>
            </w:r>
          </w:p>
        </w:tc>
      </w:tr>
      <w:tr w:rsidR="00F54021" w14:paraId="43EB38CF" w14:textId="77777777" w:rsidTr="00DC0227">
        <w:tc>
          <w:tcPr>
            <w:tcW w:w="4860" w:type="dxa"/>
          </w:tcPr>
          <w:p w14:paraId="43EB38CE" w14:textId="77777777" w:rsidR="00F54021" w:rsidRDefault="00F54021" w:rsidP="00DC0227">
            <w:pPr>
              <w:rPr>
                <w:rFonts w:cs="Arial"/>
                <w:bCs/>
                <w:szCs w:val="18"/>
                <w:lang w:eastAsia="en-US"/>
              </w:rPr>
            </w:pPr>
            <w:r>
              <w:rPr>
                <w:rFonts w:cs="Arial"/>
                <w:bCs/>
                <w:szCs w:val="18"/>
                <w:lang w:eastAsia="en-US"/>
              </w:rPr>
              <w:t>Adjustment Type</w:t>
            </w:r>
          </w:p>
        </w:tc>
      </w:tr>
    </w:tbl>
    <w:p w14:paraId="43EB38D0" w14:textId="77777777" w:rsidR="00F54021" w:rsidRDefault="00F54021" w:rsidP="00F54021">
      <w:pPr>
        <w:rPr>
          <w:rFonts w:cs="Arial"/>
          <w:b/>
          <w:lang w:eastAsia="en-US"/>
        </w:rPr>
      </w:pPr>
      <w:r>
        <w:rPr>
          <w:rFonts w:cs="Arial"/>
          <w:b/>
          <w:lang w:eastAsia="en-US"/>
        </w:rPr>
        <w:t xml:space="preserve">Configuration required Y          Entities to Configure:  </w:t>
      </w:r>
    </w:p>
    <w:p w14:paraId="43EB38D1" w14:textId="77777777" w:rsidR="00F54021" w:rsidRDefault="00F54021" w:rsidP="00F54021">
      <w:pPr>
        <w:rPr>
          <w:lang w:eastAsia="en-US"/>
        </w:rPr>
      </w:pPr>
      <w:r>
        <w:rPr>
          <w:lang w:eastAsia="en-US"/>
        </w:rPr>
        <w:t>.</w:t>
      </w:r>
    </w:p>
    <w:p w14:paraId="43EB38D2" w14:textId="77777777" w:rsidR="00F54021" w:rsidRDefault="00F54021" w:rsidP="00F54021">
      <w:pPr>
        <w:rPr>
          <w:lang w:eastAsia="en-US"/>
        </w:rPr>
      </w:pPr>
    </w:p>
    <w:p w14:paraId="43EB38D3" w14:textId="77777777" w:rsidR="00F54021" w:rsidRDefault="00F54021" w:rsidP="00F54021">
      <w:pPr>
        <w:rPr>
          <w:lang w:eastAsia="en-US"/>
        </w:rPr>
      </w:pPr>
    </w:p>
    <w:p w14:paraId="43EB38D4" w14:textId="77777777" w:rsidR="00F54021" w:rsidRDefault="00F54021" w:rsidP="00F54021">
      <w:pPr>
        <w:rPr>
          <w:lang w:eastAsia="en-US"/>
        </w:rPr>
      </w:pPr>
    </w:p>
    <w:p w14:paraId="43EB38D5" w14:textId="77777777" w:rsidR="00F54021" w:rsidRDefault="00F54021" w:rsidP="00F54021">
      <w:pPr>
        <w:rPr>
          <w:lang w:eastAsia="en-US"/>
        </w:rPr>
      </w:pPr>
    </w:p>
    <w:p w14:paraId="43EB38D6" w14:textId="77777777" w:rsidR="00F54021" w:rsidRDefault="00F54021" w:rsidP="00F54021">
      <w:pPr>
        <w:rPr>
          <w:lang w:eastAsia="en-US"/>
        </w:rPr>
      </w:pPr>
    </w:p>
    <w:p w14:paraId="43EB38D7" w14:textId="77777777" w:rsidR="00F54021" w:rsidRDefault="009660EB" w:rsidP="00F54021">
      <w:pPr>
        <w:rPr>
          <w:rFonts w:cs="Arial"/>
          <w:b/>
          <w:u w:val="single"/>
          <w:lang w:eastAsia="en-US"/>
        </w:rPr>
      </w:pPr>
      <w:hyperlink w:anchor="BPM2" w:history="1">
        <w:r w:rsidR="00F54021">
          <w:rPr>
            <w:rStyle w:val="Hyperlink"/>
            <w:rFonts w:cs="Arial"/>
            <w:b/>
            <w:lang w:eastAsia="en-US"/>
          </w:rPr>
          <w:t>2.8</w:t>
        </w:r>
      </w:hyperlink>
      <w:r w:rsidR="00F54021">
        <w:rPr>
          <w:rFonts w:cs="Arial"/>
          <w:b/>
          <w:u w:val="single"/>
          <w:lang w:eastAsia="en-US"/>
        </w:rPr>
        <w:t xml:space="preserve"> Apply Credit to Overpayment SA Group:  Distribute Overpayment</w:t>
      </w:r>
    </w:p>
    <w:p w14:paraId="43EB38D8" w14:textId="77777777" w:rsidR="00F54021" w:rsidRDefault="00F54021" w:rsidP="00F54021">
      <w:pPr>
        <w:ind w:left="2160" w:firstLine="720"/>
        <w:rPr>
          <w:rFonts w:cs="Arial"/>
          <w:b/>
          <w:u w:val="single"/>
          <w:lang w:eastAsia="en-US"/>
        </w:rPr>
      </w:pPr>
      <w:r>
        <w:rPr>
          <w:rFonts w:cs="Arial"/>
          <w:b/>
          <w:lang w:eastAsia="en-US"/>
        </w:rPr>
        <w:t xml:space="preserve">           </w:t>
      </w:r>
      <w:r>
        <w:rPr>
          <w:rFonts w:cs="Arial"/>
          <w:b/>
          <w:u w:val="single"/>
          <w:lang w:eastAsia="en-US"/>
        </w:rPr>
        <w:t>Group:  Payment Upload Process</w:t>
      </w:r>
    </w:p>
    <w:p w14:paraId="43EB38D9"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8DA" w14:textId="77777777" w:rsidR="00F54021" w:rsidRDefault="00F54021" w:rsidP="00F54021">
      <w:pPr>
        <w:rPr>
          <w:rFonts w:cs="Arial"/>
          <w:b/>
          <w:u w:val="single"/>
          <w:lang w:eastAsia="en-US"/>
        </w:rPr>
      </w:pPr>
      <w:r>
        <w:rPr>
          <w:rFonts w:cs="Arial"/>
          <w:b/>
          <w:lang w:eastAsia="en-US"/>
        </w:rPr>
        <w:t>Description:</w:t>
      </w:r>
    </w:p>
    <w:p w14:paraId="43EB38DB" w14:textId="77777777" w:rsidR="00F54021" w:rsidRDefault="00F54021" w:rsidP="00F54021">
      <w:pPr>
        <w:rPr>
          <w:rFonts w:cs="Arial"/>
          <w:b/>
          <w:u w:val="single"/>
        </w:rPr>
      </w:pPr>
      <w:r>
        <w:rPr>
          <w:lang w:eastAsia="en-US"/>
        </w:rPr>
        <w:t xml:space="preserve">The overpayment is transferred to a new SA </w:t>
      </w:r>
      <w:hyperlink w:anchor="OverpaymentSA" w:history="1">
        <w:r>
          <w:rPr>
            <w:rStyle w:val="Hyperlink"/>
            <w:lang w:eastAsia="en-US"/>
          </w:rPr>
          <w:t xml:space="preserve">(excess credit SA type). </w:t>
        </w:r>
      </w:hyperlink>
      <w:r>
        <w:rPr>
          <w:lang w:eastAsia="en-US"/>
        </w:rPr>
        <w:t xml:space="preserve"> The credit on the </w:t>
      </w:r>
      <w:hyperlink w:anchor="OverpaymentSA" w:history="1">
        <w:r>
          <w:rPr>
            <w:rStyle w:val="Hyperlink"/>
            <w:lang w:eastAsia="en-US"/>
          </w:rPr>
          <w:t>Overpayment SA</w:t>
        </w:r>
      </w:hyperlink>
      <w:r>
        <w:rPr>
          <w:lang w:eastAsia="en-US"/>
        </w:rPr>
        <w:t xml:space="preserve"> may be transferred to other Service Agreements the next time the Account bills. This process is the same for online as well as automated batch processing.  </w:t>
      </w:r>
    </w:p>
    <w:p w14:paraId="43EB38DC" w14:textId="77777777" w:rsidR="00F54021" w:rsidRDefault="00F54021" w:rsidP="00F54021">
      <w:pPr>
        <w:rPr>
          <w:lang w:eastAsia="en-US"/>
        </w:rPr>
      </w:pPr>
      <w:r>
        <w:rPr>
          <w:lang w:eastAsia="en-US"/>
        </w:rPr>
        <w:t xml:space="preserve"> </w:t>
      </w:r>
    </w:p>
    <w:p w14:paraId="43EB38DD"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DF" w14:textId="77777777" w:rsidTr="00DC0227">
        <w:tc>
          <w:tcPr>
            <w:tcW w:w="4860" w:type="dxa"/>
          </w:tcPr>
          <w:p w14:paraId="43EB38DE" w14:textId="0492B94D" w:rsidR="00F54021" w:rsidRDefault="00D22AEE" w:rsidP="00DC0227">
            <w:pPr>
              <w:rPr>
                <w:rFonts w:cs="Arial"/>
                <w:bCs/>
                <w:szCs w:val="18"/>
                <w:lang w:eastAsia="en-US"/>
              </w:rPr>
            </w:pPr>
            <w:r w:rsidRPr="00D22AEE">
              <w:rPr>
                <w:rFonts w:cs="Arial"/>
                <w:bCs/>
                <w:szCs w:val="18"/>
                <w:lang w:eastAsia="en-US"/>
              </w:rPr>
              <w:t>C1-OVRPYPRTY</w:t>
            </w:r>
            <w:r w:rsidRPr="00D22AEE" w:rsidDel="00D22AEE">
              <w:rPr>
                <w:rFonts w:cs="Arial"/>
                <w:bCs/>
                <w:szCs w:val="18"/>
                <w:lang w:eastAsia="en-US"/>
              </w:rPr>
              <w:t xml:space="preserve"> </w:t>
            </w:r>
            <w:r w:rsidR="00F54021">
              <w:rPr>
                <w:rFonts w:cs="Arial"/>
                <w:bCs/>
                <w:szCs w:val="18"/>
                <w:lang w:eastAsia="en-US"/>
              </w:rPr>
              <w:t xml:space="preserve">- </w:t>
            </w:r>
            <w:r>
              <w:t xml:space="preserve"> </w:t>
            </w:r>
            <w:r w:rsidRPr="00D22AEE">
              <w:rPr>
                <w:rFonts w:cs="Arial"/>
                <w:color w:val="000000"/>
                <w:szCs w:val="16"/>
              </w:rPr>
              <w:t>This overpayment algorithm will apply an overpayment to the highest priority SA that is eligible for overpayment (as specified on the SA type), excluding SAs with a relationship type of They Bill For Us.</w:t>
            </w:r>
          </w:p>
        </w:tc>
      </w:tr>
    </w:tbl>
    <w:p w14:paraId="43EB38E0"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8E1" w14:textId="77777777" w:rsidR="00F54021" w:rsidRDefault="00F54021" w:rsidP="00F54021">
      <w:pPr>
        <w:pStyle w:val="TOC1"/>
        <w:spacing w:before="0" w:after="0"/>
        <w:rPr>
          <w:rFonts w:ascii="Book Antiqua" w:hAnsi="Book Antiqua" w:cs="Arial"/>
          <w:bCs w:val="0"/>
          <w:caps w:val="0"/>
          <w:lang w:eastAsia="en-US"/>
        </w:rPr>
      </w:pPr>
    </w:p>
    <w:p w14:paraId="43EB38E2" w14:textId="77777777" w:rsidR="00F54021" w:rsidRDefault="00F54021" w:rsidP="00F54021">
      <w:pPr>
        <w:rPr>
          <w:lang w:eastAsia="en-US"/>
        </w:rPr>
      </w:pPr>
    </w:p>
    <w:p w14:paraId="43EB38E3" w14:textId="77777777" w:rsidR="00F54021" w:rsidRDefault="00F54021" w:rsidP="00F54021">
      <w:pPr>
        <w:rPr>
          <w:lang w:eastAsia="en-US"/>
        </w:rPr>
      </w:pPr>
    </w:p>
    <w:p w14:paraId="43EB38E4" w14:textId="77777777" w:rsidR="00F54021" w:rsidRDefault="00F54021" w:rsidP="00F54021">
      <w:pPr>
        <w:rPr>
          <w:rFonts w:cs="Arial"/>
          <w:b/>
          <w:lang w:eastAsia="en-US"/>
        </w:rPr>
      </w:pPr>
    </w:p>
    <w:p w14:paraId="43EB38E5" w14:textId="77777777" w:rsidR="00F54021" w:rsidRDefault="00F54021" w:rsidP="00F54021">
      <w:pPr>
        <w:rPr>
          <w:rFonts w:cs="Arial"/>
          <w:b/>
          <w:lang w:eastAsia="en-US"/>
        </w:rPr>
      </w:pPr>
    </w:p>
    <w:p w14:paraId="43EB38E6"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E8" w14:textId="77777777" w:rsidTr="00DC0227">
        <w:tc>
          <w:tcPr>
            <w:tcW w:w="4860" w:type="dxa"/>
          </w:tcPr>
          <w:p w14:paraId="43EB38E7" w14:textId="77777777" w:rsidR="00F54021" w:rsidRDefault="00F54021" w:rsidP="00DC0227">
            <w:pPr>
              <w:rPr>
                <w:rFonts w:cs="Arial"/>
                <w:bCs/>
                <w:szCs w:val="18"/>
                <w:lang w:eastAsia="en-US"/>
              </w:rPr>
            </w:pPr>
            <w:r>
              <w:rPr>
                <w:rFonts w:cs="Arial"/>
                <w:color w:val="000000"/>
                <w:szCs w:val="16"/>
              </w:rPr>
              <w:lastRenderedPageBreak/>
              <w:t>PUPL - The upload payments process creates payment events, payments, and tenders using the records in the various payment staging tables.</w:t>
            </w:r>
          </w:p>
        </w:tc>
      </w:tr>
    </w:tbl>
    <w:p w14:paraId="43EB38E9" w14:textId="51C8EE1F" w:rsidR="00F54021" w:rsidRDefault="00F54021" w:rsidP="00F54021">
      <w:pPr>
        <w:pStyle w:val="SPLTopic"/>
        <w:keepLines w:val="0"/>
        <w:widowControl/>
        <w:spacing w:before="0" w:after="0"/>
        <w:rPr>
          <w:rFonts w:ascii="Book Antiqua" w:hAnsi="Book Antiqua" w:cs="Arial"/>
        </w:rPr>
      </w:pPr>
      <w:r>
        <w:rPr>
          <w:rFonts w:ascii="Book Antiqua" w:hAnsi="Book Antiqua" w:cs="Arial"/>
        </w:rPr>
        <w:t xml:space="preserve">Customizable process N             </w:t>
      </w:r>
      <w:r w:rsidR="001467F3">
        <w:rPr>
          <w:rFonts w:ascii="Book Antiqua" w:hAnsi="Book Antiqua" w:cs="Arial"/>
        </w:rPr>
        <w:t>Batch Process Name</w:t>
      </w:r>
      <w:r>
        <w:rPr>
          <w:rFonts w:ascii="Book Antiqua" w:hAnsi="Book Antiqua" w:cs="Arial"/>
        </w:rPr>
        <w:t xml:space="preserve">:   </w:t>
      </w:r>
    </w:p>
    <w:p w14:paraId="43EB38EA" w14:textId="77777777" w:rsidR="00F54021" w:rsidRDefault="00F54021" w:rsidP="00F54021">
      <w:pPr>
        <w:rPr>
          <w:rFonts w:cs="Arial"/>
          <w:b/>
          <w:lang w:eastAsia="en-US"/>
        </w:rPr>
      </w:pPr>
    </w:p>
    <w:p w14:paraId="43EB38EB" w14:textId="77777777" w:rsidR="00F54021" w:rsidRDefault="00F54021" w:rsidP="00F54021">
      <w:pPr>
        <w:rPr>
          <w:rFonts w:cs="Arial"/>
          <w:b/>
          <w:lang w:eastAsia="en-US"/>
        </w:rPr>
      </w:pPr>
    </w:p>
    <w:p w14:paraId="43EB38EC"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EE" w14:textId="77777777" w:rsidTr="00DC0227">
        <w:tc>
          <w:tcPr>
            <w:tcW w:w="4860" w:type="dxa"/>
          </w:tcPr>
          <w:p w14:paraId="43EB38ED" w14:textId="77777777" w:rsidR="00F54021" w:rsidRDefault="00F54021" w:rsidP="00DC0227">
            <w:pPr>
              <w:rPr>
                <w:rFonts w:cs="Arial"/>
                <w:bCs/>
                <w:szCs w:val="18"/>
                <w:lang w:eastAsia="en-US"/>
              </w:rPr>
            </w:pPr>
            <w:r>
              <w:rPr>
                <w:rFonts w:cs="Arial"/>
                <w:bCs/>
                <w:szCs w:val="18"/>
                <w:lang w:eastAsia="en-US"/>
              </w:rPr>
              <w:t>Customer Class</w:t>
            </w:r>
          </w:p>
        </w:tc>
      </w:tr>
      <w:tr w:rsidR="00F54021" w14:paraId="43EB38F0" w14:textId="77777777" w:rsidTr="00DC0227">
        <w:tc>
          <w:tcPr>
            <w:tcW w:w="4860" w:type="dxa"/>
          </w:tcPr>
          <w:p w14:paraId="43EB38EF" w14:textId="77777777" w:rsidR="00F54021" w:rsidRDefault="00F54021" w:rsidP="00DC0227">
            <w:pPr>
              <w:rPr>
                <w:rFonts w:cs="Arial"/>
                <w:bCs/>
                <w:szCs w:val="18"/>
                <w:lang w:eastAsia="en-US"/>
              </w:rPr>
            </w:pPr>
            <w:r>
              <w:rPr>
                <w:rFonts w:cs="Arial"/>
                <w:bCs/>
                <w:szCs w:val="18"/>
                <w:lang w:eastAsia="en-US"/>
              </w:rPr>
              <w:t>SA Type</w:t>
            </w:r>
          </w:p>
        </w:tc>
      </w:tr>
    </w:tbl>
    <w:p w14:paraId="43EB38F1" w14:textId="77777777" w:rsidR="00F54021" w:rsidRDefault="00F54021" w:rsidP="00F54021">
      <w:pPr>
        <w:rPr>
          <w:rFonts w:cs="Arial"/>
          <w:b/>
          <w:lang w:eastAsia="en-US"/>
        </w:rPr>
      </w:pPr>
      <w:r>
        <w:rPr>
          <w:rFonts w:cs="Arial"/>
          <w:b/>
          <w:lang w:eastAsia="en-US"/>
        </w:rPr>
        <w:t xml:space="preserve">Configuration required Y          Entities to Configure:  </w:t>
      </w:r>
    </w:p>
    <w:p w14:paraId="43EB38F2" w14:textId="77777777" w:rsidR="00F54021" w:rsidRDefault="00F54021" w:rsidP="00F54021">
      <w:pPr>
        <w:rPr>
          <w:lang w:eastAsia="en-US"/>
        </w:rPr>
      </w:pPr>
    </w:p>
    <w:p w14:paraId="43EB38F3" w14:textId="77777777" w:rsidR="00F54021" w:rsidRDefault="00F54021" w:rsidP="00F54021">
      <w:pPr>
        <w:rPr>
          <w:lang w:eastAsia="en-US"/>
        </w:rPr>
      </w:pPr>
    </w:p>
    <w:p w14:paraId="43EB38F4" w14:textId="77777777" w:rsidR="00F54021" w:rsidRDefault="00F54021" w:rsidP="00F54021">
      <w:pPr>
        <w:rPr>
          <w:lang w:eastAsia="en-US"/>
        </w:rPr>
      </w:pPr>
    </w:p>
    <w:p w14:paraId="43EB38F5" w14:textId="77777777" w:rsidR="00F54021" w:rsidRDefault="00F54021" w:rsidP="00F54021">
      <w:pPr>
        <w:rPr>
          <w:lang w:eastAsia="en-US"/>
        </w:rPr>
      </w:pPr>
    </w:p>
    <w:p w14:paraId="43EB38F6" w14:textId="77777777" w:rsidR="00F54021" w:rsidRDefault="009660EB" w:rsidP="00F54021">
      <w:pPr>
        <w:rPr>
          <w:rFonts w:cs="Arial"/>
          <w:b/>
          <w:u w:val="single"/>
          <w:lang w:eastAsia="en-US"/>
        </w:rPr>
      </w:pPr>
      <w:hyperlink w:anchor="BPM2" w:history="1">
        <w:r w:rsidR="00F54021">
          <w:rPr>
            <w:rStyle w:val="Hyperlink"/>
            <w:rFonts w:cs="Arial"/>
            <w:b/>
            <w:lang w:eastAsia="en-US"/>
          </w:rPr>
          <w:t>2.9</w:t>
        </w:r>
      </w:hyperlink>
      <w:r w:rsidR="00F54021">
        <w:rPr>
          <w:rFonts w:cs="Arial"/>
          <w:b/>
          <w:u w:val="single"/>
          <w:lang w:eastAsia="en-US"/>
        </w:rPr>
        <w:t xml:space="preserve"> Create Overpayment SA Group:  Distribute Overpayment</w:t>
      </w:r>
    </w:p>
    <w:p w14:paraId="43EB38F7" w14:textId="77777777" w:rsidR="00F54021" w:rsidRDefault="00F54021" w:rsidP="00F54021">
      <w:pPr>
        <w:ind w:left="2160"/>
        <w:rPr>
          <w:rFonts w:cs="Arial"/>
          <w:b/>
          <w:u w:val="single"/>
          <w:lang w:eastAsia="en-US"/>
        </w:rPr>
      </w:pPr>
      <w:r>
        <w:rPr>
          <w:rFonts w:cs="Arial"/>
          <w:b/>
          <w:lang w:eastAsia="en-US"/>
        </w:rPr>
        <w:t xml:space="preserve">        </w:t>
      </w:r>
      <w:r>
        <w:rPr>
          <w:rFonts w:cs="Arial"/>
          <w:b/>
          <w:u w:val="single"/>
          <w:lang w:eastAsia="en-US"/>
        </w:rPr>
        <w:t>Group:  Payment Upload Process</w:t>
      </w:r>
    </w:p>
    <w:p w14:paraId="43EB38F8"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8F9" w14:textId="77777777" w:rsidR="00F54021" w:rsidRDefault="00F54021" w:rsidP="00F54021">
      <w:pPr>
        <w:rPr>
          <w:rFonts w:cs="Arial"/>
          <w:b/>
          <w:u w:val="single"/>
          <w:lang w:eastAsia="en-US"/>
        </w:rPr>
      </w:pPr>
      <w:r>
        <w:rPr>
          <w:rFonts w:cs="Arial"/>
          <w:b/>
          <w:lang w:eastAsia="en-US"/>
        </w:rPr>
        <w:t>Description:</w:t>
      </w:r>
    </w:p>
    <w:p w14:paraId="43EB38FA" w14:textId="77777777" w:rsidR="00F54021" w:rsidRDefault="00F54021" w:rsidP="00F54021">
      <w:pPr>
        <w:rPr>
          <w:rFonts w:cs="Arial"/>
          <w:b/>
          <w:u w:val="single"/>
        </w:rPr>
      </w:pPr>
      <w:r>
        <w:rPr>
          <w:lang w:eastAsia="en-US"/>
        </w:rPr>
        <w:t xml:space="preserve">An </w:t>
      </w:r>
      <w:hyperlink w:anchor="OverpaymentSA" w:history="1">
        <w:r>
          <w:rPr>
            <w:rStyle w:val="Hyperlink"/>
            <w:lang w:eastAsia="en-US"/>
          </w:rPr>
          <w:t>Overpayment SA</w:t>
        </w:r>
      </w:hyperlink>
      <w:r>
        <w:rPr>
          <w:lang w:eastAsia="en-US"/>
        </w:rPr>
        <w:t xml:space="preserve"> is created for excess credit over the amount of the account’s payoff balance dependent on overpayment distribution defined on Customer Class. The credit on the Overpayment SA may be transferred to other Service Agreements the next time the Account bills. This process is the same for online as well as automated batch processing.  </w:t>
      </w:r>
    </w:p>
    <w:p w14:paraId="43EB38FC" w14:textId="6949F23C" w:rsidR="00F54021" w:rsidRDefault="00F54021" w:rsidP="00F54021">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8FE" w14:textId="77777777" w:rsidTr="00DC0227">
        <w:tc>
          <w:tcPr>
            <w:tcW w:w="4860" w:type="dxa"/>
          </w:tcPr>
          <w:p w14:paraId="43EB38FD" w14:textId="39CBD027" w:rsidR="00F54021" w:rsidRDefault="00D22AEE" w:rsidP="00DC0227">
            <w:pPr>
              <w:rPr>
                <w:rFonts w:cs="Arial"/>
                <w:bCs/>
                <w:sz w:val="18"/>
                <w:szCs w:val="18"/>
                <w:lang w:eastAsia="en-US"/>
              </w:rPr>
            </w:pPr>
            <w:r w:rsidRPr="00D22AEE">
              <w:rPr>
                <w:rFonts w:cs="Arial"/>
                <w:bCs/>
                <w:szCs w:val="18"/>
                <w:lang w:eastAsia="en-US"/>
              </w:rPr>
              <w:t>C1-OVRPYPRTY</w:t>
            </w:r>
            <w:r w:rsidRPr="00D22AEE" w:rsidDel="00D22AEE">
              <w:rPr>
                <w:rFonts w:cs="Arial"/>
                <w:bCs/>
                <w:szCs w:val="18"/>
                <w:lang w:eastAsia="en-US"/>
              </w:rPr>
              <w:t xml:space="preserve"> </w:t>
            </w:r>
            <w:r>
              <w:rPr>
                <w:rFonts w:cs="Arial"/>
                <w:bCs/>
                <w:szCs w:val="18"/>
                <w:lang w:eastAsia="en-US"/>
              </w:rPr>
              <w:t xml:space="preserve">- </w:t>
            </w:r>
            <w:r>
              <w:t xml:space="preserve"> </w:t>
            </w:r>
            <w:r w:rsidRPr="00D22AEE">
              <w:rPr>
                <w:rFonts w:cs="Arial"/>
                <w:color w:val="000000"/>
                <w:szCs w:val="16"/>
              </w:rPr>
              <w:t>This overpayment algorithm will apply an overpayment to the highest priority SA that is eligible for overpayment (as specified on the SA type), excluding SAs with a relationship type of They Bill For Us.</w:t>
            </w:r>
          </w:p>
        </w:tc>
      </w:tr>
    </w:tbl>
    <w:p w14:paraId="43EB38FF"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900" w14:textId="77777777" w:rsidR="00F54021" w:rsidRDefault="00F54021" w:rsidP="00F54021">
      <w:pPr>
        <w:pStyle w:val="TOC1"/>
        <w:spacing w:before="0" w:after="0"/>
        <w:rPr>
          <w:rFonts w:ascii="Book Antiqua" w:hAnsi="Book Antiqua" w:cs="Arial"/>
          <w:bCs w:val="0"/>
          <w:caps w:val="0"/>
          <w:lang w:eastAsia="en-US"/>
        </w:rPr>
      </w:pPr>
    </w:p>
    <w:p w14:paraId="43EB3901" w14:textId="77777777" w:rsidR="00F54021" w:rsidRDefault="00F54021" w:rsidP="00F54021">
      <w:pPr>
        <w:rPr>
          <w:lang w:eastAsia="en-US"/>
        </w:rPr>
      </w:pPr>
    </w:p>
    <w:p w14:paraId="43EB3902" w14:textId="77777777" w:rsidR="00F54021" w:rsidRDefault="00F54021" w:rsidP="00F54021">
      <w:pPr>
        <w:rPr>
          <w:lang w:eastAsia="en-US"/>
        </w:rPr>
      </w:pPr>
    </w:p>
    <w:p w14:paraId="43EB3903" w14:textId="77777777" w:rsidR="00F54021" w:rsidRDefault="00F54021" w:rsidP="00F54021">
      <w:pPr>
        <w:rPr>
          <w:rFonts w:cs="Arial"/>
          <w:b/>
          <w:lang w:eastAsia="en-US"/>
        </w:rPr>
      </w:pPr>
    </w:p>
    <w:p w14:paraId="43EB3904" w14:textId="77777777" w:rsidR="00F54021" w:rsidRDefault="00F54021" w:rsidP="00F54021">
      <w:pPr>
        <w:rPr>
          <w:rFonts w:cs="Arial"/>
          <w:b/>
          <w:lang w:eastAsia="en-US"/>
        </w:rPr>
      </w:pPr>
    </w:p>
    <w:p w14:paraId="43EB3905"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07" w14:textId="77777777" w:rsidTr="00DC0227">
        <w:tc>
          <w:tcPr>
            <w:tcW w:w="4860" w:type="dxa"/>
          </w:tcPr>
          <w:p w14:paraId="43EB3906"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908" w14:textId="75D0021D"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909" w14:textId="77777777" w:rsidR="00F54021" w:rsidRDefault="00F54021" w:rsidP="00F54021">
      <w:pPr>
        <w:rPr>
          <w:rFonts w:cs="Arial"/>
          <w:b/>
          <w:lang w:eastAsia="en-US"/>
        </w:rPr>
      </w:pPr>
    </w:p>
    <w:p w14:paraId="43EB390A" w14:textId="77777777" w:rsidR="00F54021" w:rsidRDefault="00F54021" w:rsidP="00F54021">
      <w:pPr>
        <w:rPr>
          <w:rFonts w:cs="Arial"/>
          <w:b/>
          <w:lang w:eastAsia="en-US"/>
        </w:rPr>
      </w:pPr>
    </w:p>
    <w:p w14:paraId="43EB390B" w14:textId="77777777" w:rsidR="00F54021" w:rsidRDefault="00F54021" w:rsidP="00F54021">
      <w:pPr>
        <w:rPr>
          <w:rFonts w:cs="Arial"/>
          <w:b/>
          <w:lang w:eastAsia="en-US"/>
        </w:rPr>
      </w:pPr>
    </w:p>
    <w:p w14:paraId="43EB390C"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0E" w14:textId="77777777" w:rsidTr="00DC0227">
        <w:tc>
          <w:tcPr>
            <w:tcW w:w="4860" w:type="dxa"/>
          </w:tcPr>
          <w:p w14:paraId="43EB390D" w14:textId="77777777" w:rsidR="00F54021" w:rsidRDefault="00F54021" w:rsidP="00DC0227">
            <w:pPr>
              <w:rPr>
                <w:rFonts w:cs="Arial"/>
                <w:bCs/>
                <w:szCs w:val="18"/>
                <w:lang w:eastAsia="en-US"/>
              </w:rPr>
            </w:pPr>
            <w:r>
              <w:rPr>
                <w:rFonts w:cs="Arial"/>
                <w:bCs/>
                <w:szCs w:val="18"/>
                <w:lang w:eastAsia="en-US"/>
              </w:rPr>
              <w:t>Customer Class</w:t>
            </w:r>
          </w:p>
        </w:tc>
      </w:tr>
      <w:tr w:rsidR="00F54021" w14:paraId="43EB3910" w14:textId="77777777" w:rsidTr="00DC0227">
        <w:tc>
          <w:tcPr>
            <w:tcW w:w="4860" w:type="dxa"/>
          </w:tcPr>
          <w:p w14:paraId="43EB390F" w14:textId="77777777" w:rsidR="00F54021" w:rsidRDefault="00F54021" w:rsidP="00DC0227">
            <w:pPr>
              <w:rPr>
                <w:rFonts w:cs="Arial"/>
                <w:bCs/>
                <w:szCs w:val="18"/>
                <w:lang w:eastAsia="en-US"/>
              </w:rPr>
            </w:pPr>
            <w:r>
              <w:rPr>
                <w:rFonts w:cs="Arial"/>
                <w:bCs/>
                <w:szCs w:val="18"/>
                <w:lang w:eastAsia="en-US"/>
              </w:rPr>
              <w:t>SA Type</w:t>
            </w:r>
          </w:p>
        </w:tc>
      </w:tr>
    </w:tbl>
    <w:p w14:paraId="43EB3911" w14:textId="77777777" w:rsidR="00F54021" w:rsidRDefault="00F54021" w:rsidP="00F54021">
      <w:pPr>
        <w:rPr>
          <w:rFonts w:cs="Arial"/>
          <w:b/>
          <w:lang w:eastAsia="en-US"/>
        </w:rPr>
      </w:pPr>
      <w:r>
        <w:rPr>
          <w:rFonts w:cs="Arial"/>
          <w:b/>
          <w:lang w:eastAsia="en-US"/>
        </w:rPr>
        <w:t xml:space="preserve">Configuration required Y          Entities to Configure:  </w:t>
      </w:r>
    </w:p>
    <w:p w14:paraId="43EB3912" w14:textId="77777777" w:rsidR="00F54021" w:rsidRDefault="00F54021" w:rsidP="00F54021">
      <w:pPr>
        <w:rPr>
          <w:rFonts w:cs="Arial"/>
          <w:b/>
          <w:lang w:eastAsia="en-US"/>
        </w:rPr>
      </w:pPr>
    </w:p>
    <w:p w14:paraId="43EB3913" w14:textId="77777777" w:rsidR="00F54021" w:rsidRDefault="00F54021" w:rsidP="00F54021">
      <w:pPr>
        <w:rPr>
          <w:rFonts w:cs="Arial"/>
          <w:b/>
          <w:lang w:eastAsia="en-US"/>
        </w:rPr>
      </w:pPr>
    </w:p>
    <w:p w14:paraId="43EB3916" w14:textId="77777777" w:rsidR="00F54021" w:rsidRDefault="00F54021" w:rsidP="00F54021">
      <w:pPr>
        <w:rPr>
          <w:lang w:eastAsia="en-US"/>
        </w:rPr>
      </w:pPr>
    </w:p>
    <w:p w14:paraId="43EB3917" w14:textId="77777777" w:rsidR="00F54021" w:rsidRDefault="009660EB" w:rsidP="00F54021">
      <w:pPr>
        <w:rPr>
          <w:rFonts w:cs="Arial"/>
          <w:b/>
          <w:u w:val="single"/>
          <w:lang w:eastAsia="en-US"/>
        </w:rPr>
      </w:pPr>
      <w:hyperlink w:anchor="BPM2" w:history="1">
        <w:r w:rsidR="00F54021">
          <w:rPr>
            <w:rStyle w:val="Hyperlink"/>
            <w:rFonts w:cs="Arial"/>
            <w:b/>
            <w:lang w:eastAsia="en-US"/>
          </w:rPr>
          <w:t>3.0</w:t>
        </w:r>
      </w:hyperlink>
      <w:r w:rsidR="00F54021">
        <w:rPr>
          <w:rFonts w:cs="Arial"/>
          <w:b/>
          <w:u w:val="single"/>
          <w:lang w:eastAsia="en-US"/>
        </w:rPr>
        <w:t xml:space="preserve"> Freeze Payment(s)  Group:  Freeze Payments</w:t>
      </w:r>
    </w:p>
    <w:p w14:paraId="43EB3918" w14:textId="77777777" w:rsidR="00F54021" w:rsidRDefault="00F54021" w:rsidP="00F54021">
      <w:pPr>
        <w:ind w:left="1440"/>
        <w:rPr>
          <w:rFonts w:cs="Arial"/>
          <w:b/>
          <w:u w:val="single"/>
          <w:lang w:eastAsia="en-US"/>
        </w:rPr>
      </w:pPr>
      <w:r>
        <w:rPr>
          <w:rFonts w:cs="Arial"/>
          <w:b/>
          <w:lang w:eastAsia="en-US"/>
        </w:rPr>
        <w:t xml:space="preserve">            </w:t>
      </w:r>
      <w:bookmarkStart w:id="51" w:name="OLE_LINK5"/>
      <w:r>
        <w:rPr>
          <w:rFonts w:cs="Arial"/>
          <w:b/>
          <w:u w:val="single"/>
          <w:lang w:eastAsia="en-US"/>
        </w:rPr>
        <w:t>Group:  Payment Upload Process</w:t>
      </w:r>
    </w:p>
    <w:bookmarkEnd w:id="51"/>
    <w:p w14:paraId="43EB3919"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91A" w14:textId="77777777" w:rsidR="00F54021" w:rsidRDefault="00F54021" w:rsidP="00F54021">
      <w:pPr>
        <w:rPr>
          <w:rFonts w:cs="Arial"/>
          <w:b/>
          <w:u w:val="single"/>
          <w:lang w:eastAsia="en-US"/>
        </w:rPr>
      </w:pPr>
      <w:r>
        <w:rPr>
          <w:rFonts w:cs="Arial"/>
          <w:b/>
          <w:lang w:eastAsia="en-US"/>
        </w:rPr>
        <w:t>Description:</w:t>
      </w:r>
    </w:p>
    <w:p w14:paraId="43EB391B" w14:textId="77777777" w:rsidR="00F54021" w:rsidRDefault="00F54021" w:rsidP="00F54021">
      <w:pPr>
        <w:rPr>
          <w:rFonts w:cs="Arial"/>
          <w:b/>
          <w:u w:val="single"/>
        </w:rPr>
      </w:pPr>
      <w:r>
        <w:rPr>
          <w:lang w:eastAsia="en-US"/>
        </w:rPr>
        <w:t xml:space="preserve">The Payment(s) are frozen in C2M(CCB). This process is the same for online as well as automated batch processing.  </w:t>
      </w:r>
    </w:p>
    <w:p w14:paraId="43EB391D" w14:textId="6149A46F" w:rsidR="00F54021" w:rsidRDefault="00F54021" w:rsidP="00F54021">
      <w:pPr>
        <w:rPr>
          <w:rFonts w:cs="Arial"/>
          <w:b/>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1F" w14:textId="77777777" w:rsidTr="00DC0227">
        <w:tc>
          <w:tcPr>
            <w:tcW w:w="4860" w:type="dxa"/>
          </w:tcPr>
          <w:p w14:paraId="43EB391E" w14:textId="77777777" w:rsidR="00F54021" w:rsidRDefault="00F54021" w:rsidP="00DC0227">
            <w:pPr>
              <w:rPr>
                <w:rFonts w:cs="Arial"/>
                <w:bCs/>
                <w:szCs w:val="18"/>
                <w:lang w:eastAsia="en-US"/>
              </w:rPr>
            </w:pPr>
            <w:r>
              <w:rPr>
                <w:rFonts w:cs="Arial"/>
                <w:bCs/>
                <w:szCs w:val="18"/>
                <w:lang w:eastAsia="en-US"/>
              </w:rPr>
              <w:t>Customer Class</w:t>
            </w:r>
          </w:p>
        </w:tc>
      </w:tr>
      <w:tr w:rsidR="00F54021" w14:paraId="43EB3921" w14:textId="77777777" w:rsidTr="00DC0227">
        <w:tc>
          <w:tcPr>
            <w:tcW w:w="4860" w:type="dxa"/>
          </w:tcPr>
          <w:p w14:paraId="43EB3920" w14:textId="77777777" w:rsidR="00F54021" w:rsidRDefault="00F54021" w:rsidP="00DC0227">
            <w:pPr>
              <w:rPr>
                <w:rFonts w:cs="Arial"/>
                <w:bCs/>
                <w:szCs w:val="18"/>
                <w:lang w:eastAsia="en-US"/>
              </w:rPr>
            </w:pPr>
            <w:r>
              <w:rPr>
                <w:rFonts w:cs="Arial"/>
                <w:bCs/>
                <w:szCs w:val="18"/>
                <w:lang w:eastAsia="en-US"/>
              </w:rPr>
              <w:t>SA Type</w:t>
            </w:r>
          </w:p>
        </w:tc>
      </w:tr>
    </w:tbl>
    <w:p w14:paraId="43EB3922" w14:textId="77777777" w:rsidR="00F54021" w:rsidRDefault="00F54021" w:rsidP="00F54021">
      <w:pPr>
        <w:rPr>
          <w:rFonts w:cs="Arial"/>
          <w:b/>
          <w:lang w:eastAsia="en-US"/>
        </w:rPr>
      </w:pPr>
      <w:r>
        <w:rPr>
          <w:rFonts w:cs="Arial"/>
          <w:b/>
          <w:lang w:eastAsia="en-US"/>
        </w:rPr>
        <w:t xml:space="preserve">Configuration required Y          Entities to Configure:  </w:t>
      </w:r>
    </w:p>
    <w:p w14:paraId="43EB3923" w14:textId="77777777" w:rsidR="00F54021" w:rsidRDefault="00F54021" w:rsidP="00F54021">
      <w:pPr>
        <w:rPr>
          <w:lang w:eastAsia="en-US"/>
        </w:rPr>
      </w:pPr>
    </w:p>
    <w:p w14:paraId="43EB3924" w14:textId="77777777" w:rsidR="00F54021" w:rsidRDefault="00F54021" w:rsidP="00F54021">
      <w:pPr>
        <w:rPr>
          <w:lang w:eastAsia="en-US"/>
        </w:rPr>
      </w:pPr>
    </w:p>
    <w:p w14:paraId="43EB3925" w14:textId="77777777" w:rsidR="00F54021" w:rsidRDefault="00F54021" w:rsidP="00F54021">
      <w:pPr>
        <w:rPr>
          <w:lang w:eastAsia="en-US"/>
        </w:rPr>
      </w:pPr>
    </w:p>
    <w:p w14:paraId="43EB3926" w14:textId="77777777" w:rsidR="00F54021" w:rsidRDefault="00F54021" w:rsidP="00F54021">
      <w:pPr>
        <w:rPr>
          <w:lang w:eastAsia="en-US"/>
        </w:rPr>
      </w:pPr>
    </w:p>
    <w:p w14:paraId="43EB3927" w14:textId="77777777" w:rsidR="00F54021" w:rsidRDefault="009660EB" w:rsidP="00F54021">
      <w:pPr>
        <w:rPr>
          <w:rFonts w:cs="Arial"/>
          <w:b/>
          <w:u w:val="single"/>
          <w:lang w:eastAsia="en-US"/>
        </w:rPr>
      </w:pPr>
      <w:hyperlink w:anchor="BPM2" w:history="1">
        <w:r w:rsidR="00F54021">
          <w:rPr>
            <w:rStyle w:val="Hyperlink"/>
            <w:rFonts w:cs="Arial"/>
            <w:b/>
            <w:lang w:eastAsia="en-US"/>
          </w:rPr>
          <w:t>3.1</w:t>
        </w:r>
      </w:hyperlink>
      <w:r w:rsidR="00F54021">
        <w:rPr>
          <w:rFonts w:cs="Arial"/>
          <w:b/>
          <w:u w:val="single"/>
          <w:lang w:eastAsia="en-US"/>
        </w:rPr>
        <w:t xml:space="preserve"> Create Financial Transaction(s) Group:  Freeze Payments</w:t>
      </w:r>
    </w:p>
    <w:p w14:paraId="43EB3928" w14:textId="77777777" w:rsidR="00F54021" w:rsidRDefault="00F54021" w:rsidP="00F54021">
      <w:pPr>
        <w:ind w:left="2160" w:firstLine="720"/>
        <w:rPr>
          <w:rFonts w:cs="Arial"/>
          <w:b/>
          <w:u w:val="single"/>
          <w:lang w:eastAsia="en-US"/>
        </w:rPr>
      </w:pPr>
      <w:r>
        <w:rPr>
          <w:rFonts w:cs="Arial"/>
          <w:b/>
          <w:lang w:eastAsia="en-US"/>
        </w:rPr>
        <w:t xml:space="preserve">      </w:t>
      </w:r>
      <w:r>
        <w:rPr>
          <w:rFonts w:cs="Arial"/>
          <w:b/>
          <w:u w:val="single"/>
          <w:lang w:eastAsia="en-US"/>
        </w:rPr>
        <w:t>Group:  Payment Upload Process</w:t>
      </w:r>
    </w:p>
    <w:p w14:paraId="43EB3929" w14:textId="77777777" w:rsidR="00F54021" w:rsidRDefault="00F54021" w:rsidP="00F54021">
      <w:pPr>
        <w:rPr>
          <w:rFonts w:cs="Arial"/>
          <w:b/>
          <w:u w:val="single"/>
          <w:lang w:eastAsia="en-US"/>
        </w:rPr>
      </w:pPr>
    </w:p>
    <w:p w14:paraId="43EB392A"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92B" w14:textId="77777777" w:rsidR="00F54021" w:rsidRDefault="00F54021" w:rsidP="00F54021">
      <w:pPr>
        <w:rPr>
          <w:rFonts w:cs="Arial"/>
          <w:b/>
          <w:u w:val="single"/>
          <w:lang w:eastAsia="en-US"/>
        </w:rPr>
      </w:pPr>
      <w:r>
        <w:rPr>
          <w:rFonts w:cs="Arial"/>
          <w:b/>
          <w:lang w:eastAsia="en-US"/>
        </w:rPr>
        <w:t>Description:</w:t>
      </w:r>
    </w:p>
    <w:p w14:paraId="43EB392C" w14:textId="77777777" w:rsidR="00F54021" w:rsidRDefault="00F54021" w:rsidP="00F54021">
      <w:pPr>
        <w:rPr>
          <w:rFonts w:cs="Arial"/>
          <w:b/>
          <w:u w:val="single"/>
        </w:rPr>
      </w:pPr>
      <w:r>
        <w:rPr>
          <w:lang w:eastAsia="en-US"/>
        </w:rPr>
        <w:t xml:space="preserve">C2M(CCB) creates the associated financial details at the time the Payment(s) are frozen. A </w:t>
      </w:r>
      <w:hyperlink w:anchor="PaySegmentFT" w:history="1">
        <w:r>
          <w:rPr>
            <w:rStyle w:val="Hyperlink"/>
            <w:lang w:eastAsia="en-US"/>
          </w:rPr>
          <w:t>Financial Transaction</w:t>
        </w:r>
      </w:hyperlink>
      <w:r>
        <w:rPr>
          <w:lang w:eastAsia="en-US"/>
        </w:rPr>
        <w:t xml:space="preserve"> is created for each associated Pay Segment.</w:t>
      </w:r>
      <w:r>
        <w:t xml:space="preserve"> The Financial Transaction contains the financial effects of the Payment Segment on the Service Agreement’s current and payoff balances, and on the General Ledger. </w:t>
      </w:r>
      <w:r>
        <w:rPr>
          <w:lang w:eastAsia="en-US"/>
        </w:rPr>
        <w:t xml:space="preserve">This process is the same for online as well as automated batch processing.  </w:t>
      </w:r>
    </w:p>
    <w:p w14:paraId="43EB392D" w14:textId="77777777" w:rsidR="00F54021" w:rsidRDefault="00F54021" w:rsidP="00F54021">
      <w:pPr>
        <w:rPr>
          <w:lang w:eastAsia="en-US"/>
        </w:rPr>
      </w:pPr>
    </w:p>
    <w:p w14:paraId="43EB392E" w14:textId="77777777" w:rsidR="00F54021" w:rsidRDefault="00F54021" w:rsidP="00F54021">
      <w:pPr>
        <w:rPr>
          <w:lang w:eastAsia="en-US"/>
        </w:rPr>
      </w:pPr>
    </w:p>
    <w:p w14:paraId="43EB393F" w14:textId="77777777" w:rsidR="00F54021" w:rsidRDefault="00F54021" w:rsidP="00F54021">
      <w:pPr>
        <w:rPr>
          <w:lang w:eastAsia="en-US"/>
        </w:rPr>
      </w:pPr>
    </w:p>
    <w:p w14:paraId="43EB3940"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42" w14:textId="77777777" w:rsidTr="00DC0227">
        <w:tc>
          <w:tcPr>
            <w:tcW w:w="4860" w:type="dxa"/>
          </w:tcPr>
          <w:p w14:paraId="43EB3941" w14:textId="77777777" w:rsidR="00F54021" w:rsidRDefault="00F54021" w:rsidP="00DC0227">
            <w:pPr>
              <w:rPr>
                <w:rFonts w:cs="Arial"/>
                <w:bCs/>
                <w:szCs w:val="18"/>
                <w:lang w:eastAsia="en-US"/>
              </w:rPr>
            </w:pPr>
            <w:r>
              <w:rPr>
                <w:rFonts w:cs="Arial"/>
                <w:bCs/>
                <w:szCs w:val="18"/>
                <w:lang w:eastAsia="en-US"/>
              </w:rPr>
              <w:t xml:space="preserve">C1-NCPAY-FT - This algorithm is used for non-CIS pay segments.  When the FT is created, the distribution code to credit is retrieved from the payment characteristics collection using the Distribution Code Payment Characteristic Type.  </w:t>
            </w:r>
          </w:p>
        </w:tc>
      </w:tr>
      <w:tr w:rsidR="00F54021" w14:paraId="43EB3944" w14:textId="77777777" w:rsidTr="00DC0227">
        <w:tc>
          <w:tcPr>
            <w:tcW w:w="4860" w:type="dxa"/>
          </w:tcPr>
          <w:p w14:paraId="43EB3943" w14:textId="77777777" w:rsidR="00F54021" w:rsidRDefault="00F54021" w:rsidP="00DC0227">
            <w:pPr>
              <w:rPr>
                <w:rFonts w:cs="Arial"/>
                <w:bCs/>
                <w:szCs w:val="18"/>
                <w:lang w:eastAsia="en-US"/>
              </w:rPr>
            </w:pPr>
            <w:r w:rsidRPr="004556AB">
              <w:rPr>
                <w:rFonts w:cs="Arial"/>
                <w:bCs/>
                <w:szCs w:val="18"/>
                <w:lang w:eastAsia="en-US"/>
              </w:rPr>
              <w:t>C1-PSEG-NM</w:t>
            </w:r>
            <w:r w:rsidRPr="004556AB" w:rsidDel="004556AB">
              <w:rPr>
                <w:rFonts w:cs="Arial"/>
                <w:bCs/>
                <w:szCs w:val="18"/>
                <w:lang w:eastAsia="en-US"/>
              </w:rPr>
              <w:t xml:space="preserve"> </w:t>
            </w:r>
            <w:r>
              <w:rPr>
                <w:rFonts w:cs="Arial"/>
                <w:bCs/>
                <w:szCs w:val="18"/>
                <w:lang w:eastAsia="en-US"/>
              </w:rPr>
              <w:t xml:space="preserve">- </w:t>
            </w:r>
            <w:r>
              <w:rPr>
                <w:rFonts w:cs="Arial"/>
                <w:color w:val="000000"/>
                <w:szCs w:val="16"/>
              </w:rPr>
              <w:t>This algorithm creates a financial transaction for a payment segment where: - Payoff amount = payment segment amount. - Current amount = payment segment amount. - The General Ledger is affected This option would be used for all payment segments other than those used to pay for charitable contributions if you practice accrual accounting. </w:t>
            </w:r>
          </w:p>
        </w:tc>
      </w:tr>
      <w:tr w:rsidR="00F54021" w14:paraId="43EB394A" w14:textId="77777777" w:rsidTr="00DC0227">
        <w:tc>
          <w:tcPr>
            <w:tcW w:w="4860" w:type="dxa"/>
          </w:tcPr>
          <w:p w14:paraId="43EB3945" w14:textId="77777777" w:rsidR="00F54021" w:rsidRDefault="00F54021" w:rsidP="00DC0227">
            <w:pPr>
              <w:rPr>
                <w:rFonts w:cs="Arial"/>
                <w:bCs/>
                <w:szCs w:val="18"/>
                <w:lang w:eastAsia="en-US"/>
              </w:rPr>
            </w:pPr>
            <w:r w:rsidRPr="004556AB">
              <w:rPr>
                <w:rFonts w:cs="Arial"/>
                <w:bCs/>
                <w:szCs w:val="18"/>
                <w:lang w:eastAsia="en-US"/>
              </w:rPr>
              <w:t>C1-PSEG-AC</w:t>
            </w:r>
            <w:r w:rsidRPr="004556AB" w:rsidDel="004556AB">
              <w:rPr>
                <w:rFonts w:cs="Arial"/>
                <w:bCs/>
                <w:szCs w:val="18"/>
                <w:lang w:eastAsia="en-US"/>
              </w:rPr>
              <w:t xml:space="preserve"> </w:t>
            </w:r>
            <w:r>
              <w:rPr>
                <w:rFonts w:cs="Arial"/>
                <w:bCs/>
                <w:szCs w:val="18"/>
                <w:lang w:eastAsia="en-US"/>
              </w:rPr>
              <w:t>– This algorithm is used for cash accounting.   This algorithm creates a financial transaction for a payment segment where:</w:t>
            </w:r>
          </w:p>
          <w:p w14:paraId="43EB3946" w14:textId="77777777" w:rsidR="00F54021" w:rsidRDefault="00F54021" w:rsidP="00DC0227">
            <w:pPr>
              <w:rPr>
                <w:rFonts w:cs="Arial"/>
                <w:bCs/>
                <w:szCs w:val="18"/>
                <w:lang w:eastAsia="en-US"/>
              </w:rPr>
            </w:pPr>
            <w:r>
              <w:rPr>
                <w:rFonts w:cs="Arial"/>
                <w:bCs/>
                <w:szCs w:val="18"/>
                <w:lang w:eastAsia="en-US"/>
              </w:rPr>
              <w:t>- Payoff amount = pay segment amount</w:t>
            </w:r>
          </w:p>
          <w:p w14:paraId="43EB3947" w14:textId="77777777" w:rsidR="00F54021" w:rsidRDefault="00F54021" w:rsidP="00DC0227">
            <w:pPr>
              <w:rPr>
                <w:rFonts w:cs="Arial"/>
                <w:bCs/>
                <w:szCs w:val="18"/>
                <w:lang w:eastAsia="en-US"/>
              </w:rPr>
            </w:pPr>
            <w:r>
              <w:rPr>
                <w:rFonts w:cs="Arial"/>
                <w:bCs/>
                <w:szCs w:val="18"/>
                <w:lang w:eastAsia="en-US"/>
              </w:rPr>
              <w:t>- Current amount = pay segment amount</w:t>
            </w:r>
          </w:p>
          <w:p w14:paraId="43EB3948" w14:textId="77777777" w:rsidR="00F54021" w:rsidRDefault="00F54021" w:rsidP="00DC0227">
            <w:pPr>
              <w:rPr>
                <w:rFonts w:cs="Arial"/>
                <w:bCs/>
                <w:szCs w:val="18"/>
                <w:lang w:eastAsia="en-US"/>
              </w:rPr>
            </w:pPr>
            <w:r>
              <w:rPr>
                <w:rFonts w:cs="Arial"/>
                <w:bCs/>
                <w:szCs w:val="18"/>
                <w:lang w:eastAsia="en-US"/>
              </w:rPr>
              <w:t>- The general ledger is affected</w:t>
            </w:r>
          </w:p>
          <w:p w14:paraId="43EB3949" w14:textId="77777777" w:rsidR="00F54021" w:rsidRDefault="00F54021" w:rsidP="00DC0227">
            <w:pPr>
              <w:rPr>
                <w:rFonts w:cs="Arial"/>
                <w:bCs/>
                <w:szCs w:val="18"/>
              </w:rPr>
            </w:pPr>
            <w:r>
              <w:rPr>
                <w:rFonts w:cs="Arial"/>
                <w:bCs/>
                <w:szCs w:val="18"/>
                <w:lang w:eastAsia="en-US"/>
              </w:rPr>
              <w:t>- Holding payable balances are relieved in proportion to the amount of receivables that are reduced by the payment segment</w:t>
            </w:r>
          </w:p>
        </w:tc>
      </w:tr>
      <w:tr w:rsidR="00F54021" w14:paraId="43EB394C" w14:textId="77777777" w:rsidTr="00DC0227">
        <w:tc>
          <w:tcPr>
            <w:tcW w:w="4860" w:type="dxa"/>
          </w:tcPr>
          <w:p w14:paraId="43EB394B" w14:textId="77777777" w:rsidR="00F54021" w:rsidRDefault="00F54021" w:rsidP="00DC0227">
            <w:pPr>
              <w:rPr>
                <w:rFonts w:cs="Arial"/>
                <w:bCs/>
                <w:szCs w:val="18"/>
                <w:lang w:eastAsia="en-US"/>
              </w:rPr>
            </w:pPr>
            <w:r w:rsidRPr="00893F54">
              <w:rPr>
                <w:rFonts w:cs="Arial"/>
                <w:bCs/>
                <w:szCs w:val="18"/>
                <w:lang w:eastAsia="en-US"/>
              </w:rPr>
              <w:t>C1-PSEG-CA</w:t>
            </w:r>
            <w:r w:rsidRPr="00893F54" w:rsidDel="00893F54">
              <w:rPr>
                <w:rFonts w:cs="Arial"/>
                <w:bCs/>
                <w:szCs w:val="18"/>
                <w:lang w:eastAsia="en-US"/>
              </w:rPr>
              <w:t xml:space="preserve"> </w:t>
            </w:r>
            <w:r>
              <w:rPr>
                <w:rFonts w:cs="Arial"/>
                <w:bCs/>
                <w:szCs w:val="18"/>
                <w:lang w:eastAsia="en-US"/>
              </w:rPr>
              <w:t>– This algorithm creates a financial transaction for a pay segment where:</w:t>
            </w:r>
            <w:r>
              <w:rPr>
                <w:rFonts w:cs="Arial"/>
                <w:bCs/>
                <w:szCs w:val="18"/>
                <w:lang w:eastAsia="en-US"/>
              </w:rPr>
              <w:br/>
              <w:t>- Payoff amount = 0</w:t>
            </w:r>
            <w:r>
              <w:rPr>
                <w:rFonts w:cs="Arial"/>
                <w:bCs/>
                <w:szCs w:val="18"/>
                <w:lang w:eastAsia="en-US"/>
              </w:rPr>
              <w:br/>
              <w:t>- Current amount = payment segment amount.</w:t>
            </w:r>
            <w:r>
              <w:rPr>
                <w:rFonts w:cs="Arial"/>
                <w:bCs/>
                <w:szCs w:val="18"/>
                <w:lang w:eastAsia="en-US"/>
              </w:rPr>
              <w:br/>
              <w:t>- The general ledger is affected.</w:t>
            </w:r>
          </w:p>
        </w:tc>
      </w:tr>
    </w:tbl>
    <w:p w14:paraId="43EB394D"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94E" w14:textId="77777777" w:rsidR="00F54021" w:rsidRDefault="00F54021" w:rsidP="00F54021">
      <w:pPr>
        <w:rPr>
          <w:lang w:eastAsia="en-US"/>
        </w:rPr>
      </w:pPr>
    </w:p>
    <w:p w14:paraId="43EB394F" w14:textId="77777777" w:rsidR="00F54021" w:rsidRDefault="00F54021" w:rsidP="00F54021">
      <w:pPr>
        <w:rPr>
          <w:rFonts w:cs="Arial"/>
          <w:b/>
          <w:lang w:eastAsia="en-US"/>
        </w:rPr>
      </w:pPr>
    </w:p>
    <w:p w14:paraId="43EB3950" w14:textId="77777777" w:rsidR="00F54021" w:rsidRDefault="00F54021" w:rsidP="00F54021">
      <w:pPr>
        <w:rPr>
          <w:rFonts w:cs="Arial"/>
          <w:b/>
          <w:lang w:eastAsia="en-US"/>
        </w:rPr>
      </w:pPr>
    </w:p>
    <w:p w14:paraId="43EB3951" w14:textId="77777777" w:rsidR="00F54021" w:rsidRDefault="00F54021" w:rsidP="00F54021">
      <w:pPr>
        <w:rPr>
          <w:rFonts w:cs="Arial"/>
          <w:b/>
          <w:lang w:eastAsia="en-US"/>
        </w:rPr>
      </w:pPr>
    </w:p>
    <w:p w14:paraId="43EB3952" w14:textId="77777777" w:rsidR="00F54021" w:rsidRDefault="00F54021" w:rsidP="00F54021">
      <w:pPr>
        <w:rPr>
          <w:rFonts w:cs="Arial"/>
          <w:b/>
          <w:lang w:eastAsia="en-US"/>
        </w:rPr>
      </w:pPr>
    </w:p>
    <w:p w14:paraId="43EB3953" w14:textId="77777777" w:rsidR="00F54021" w:rsidRDefault="00F54021" w:rsidP="00F54021">
      <w:pPr>
        <w:rPr>
          <w:rFonts w:cs="Arial"/>
          <w:b/>
          <w:lang w:eastAsia="en-US"/>
        </w:rPr>
      </w:pPr>
    </w:p>
    <w:p w14:paraId="43EB3954" w14:textId="77777777" w:rsidR="00F54021" w:rsidRDefault="00F54021" w:rsidP="00F54021">
      <w:pPr>
        <w:rPr>
          <w:rFonts w:cs="Arial"/>
          <w:b/>
          <w:lang w:eastAsia="en-US"/>
        </w:rPr>
      </w:pPr>
    </w:p>
    <w:p w14:paraId="43EB3955" w14:textId="77777777" w:rsidR="00F54021" w:rsidRDefault="00F54021" w:rsidP="00F54021">
      <w:pPr>
        <w:rPr>
          <w:rFonts w:cs="Arial"/>
          <w:b/>
          <w:lang w:eastAsia="en-US"/>
        </w:rPr>
      </w:pPr>
      <w:r>
        <w:rPr>
          <w:rFonts w:cs="Arial"/>
          <w:b/>
          <w:lang w:eastAsia="en-US"/>
        </w:rPr>
        <w:t xml:space="preserve">  </w:t>
      </w:r>
    </w:p>
    <w:p w14:paraId="43EB3956" w14:textId="77777777" w:rsidR="00F54021" w:rsidRDefault="00F54021" w:rsidP="00F54021">
      <w:pPr>
        <w:rPr>
          <w:rFonts w:cs="Arial"/>
          <w:b/>
          <w:lang w:eastAsia="en-US"/>
        </w:rPr>
      </w:pPr>
    </w:p>
    <w:p w14:paraId="43EB3957" w14:textId="77777777" w:rsidR="00F54021" w:rsidRDefault="00F54021" w:rsidP="00F54021">
      <w:pPr>
        <w:rPr>
          <w:rFonts w:cs="Arial"/>
          <w:b/>
          <w:lang w:eastAsia="en-US"/>
        </w:rPr>
      </w:pPr>
    </w:p>
    <w:p w14:paraId="43EB3958" w14:textId="77777777" w:rsidR="00F54021" w:rsidRDefault="00F54021" w:rsidP="00F54021">
      <w:pPr>
        <w:rPr>
          <w:rFonts w:cs="Arial"/>
          <w:b/>
          <w:lang w:eastAsia="en-US"/>
        </w:rPr>
      </w:pPr>
    </w:p>
    <w:p w14:paraId="43EB3959" w14:textId="77777777" w:rsidR="00F54021" w:rsidRDefault="00F54021" w:rsidP="00F54021">
      <w:pPr>
        <w:rPr>
          <w:rFonts w:cs="Arial"/>
          <w:b/>
          <w:lang w:eastAsia="en-US"/>
        </w:rPr>
      </w:pPr>
    </w:p>
    <w:p w14:paraId="43EB395A" w14:textId="77777777" w:rsidR="00F54021" w:rsidRDefault="00F54021" w:rsidP="00F54021">
      <w:pPr>
        <w:rPr>
          <w:rFonts w:cs="Arial"/>
          <w:b/>
          <w:lang w:eastAsia="en-US"/>
        </w:rPr>
      </w:pPr>
      <w:r>
        <w:rPr>
          <w:rFonts w:cs="Arial"/>
          <w:b/>
          <w:lang w:eastAsia="en-US"/>
        </w:rPr>
        <w:t xml:space="preserve">   </w:t>
      </w:r>
    </w:p>
    <w:p w14:paraId="43EB395B" w14:textId="77777777" w:rsidR="00F54021" w:rsidRDefault="00F54021" w:rsidP="00F54021">
      <w:pPr>
        <w:rPr>
          <w:rFonts w:cs="Arial"/>
          <w:b/>
          <w:lang w:eastAsia="en-US"/>
        </w:rPr>
      </w:pPr>
    </w:p>
    <w:p w14:paraId="43EB395C" w14:textId="77777777" w:rsidR="00F54021" w:rsidRDefault="00F54021" w:rsidP="00F54021">
      <w:pPr>
        <w:rPr>
          <w:rFonts w:cs="Arial"/>
          <w:b/>
          <w:lang w:eastAsia="en-US"/>
        </w:rPr>
      </w:pPr>
    </w:p>
    <w:p w14:paraId="43EB395D" w14:textId="77777777" w:rsidR="00F54021" w:rsidRDefault="00F54021" w:rsidP="00F54021">
      <w:pPr>
        <w:rPr>
          <w:rFonts w:cs="Arial"/>
          <w:b/>
          <w:lang w:eastAsia="en-US"/>
        </w:rPr>
      </w:pPr>
    </w:p>
    <w:p w14:paraId="43EB395E" w14:textId="77777777" w:rsidR="00F54021" w:rsidRDefault="00F54021" w:rsidP="00F54021">
      <w:pPr>
        <w:rPr>
          <w:rFonts w:cs="Arial"/>
          <w:b/>
          <w:lang w:eastAsia="en-US"/>
        </w:rPr>
      </w:pPr>
    </w:p>
    <w:p w14:paraId="43EB395F" w14:textId="77777777" w:rsidR="00F54021" w:rsidRDefault="00F54021" w:rsidP="00F54021">
      <w:pPr>
        <w:rPr>
          <w:rFonts w:cs="Arial"/>
          <w:b/>
          <w:lang w:eastAsia="en-US"/>
        </w:rPr>
      </w:pPr>
    </w:p>
    <w:p w14:paraId="43EB3960" w14:textId="77777777" w:rsidR="00F54021" w:rsidRDefault="00F54021" w:rsidP="00F54021">
      <w:pPr>
        <w:rPr>
          <w:rFonts w:cs="Arial"/>
          <w:b/>
          <w:lang w:eastAsia="en-US"/>
        </w:rPr>
      </w:pPr>
    </w:p>
    <w:p w14:paraId="43EB3961" w14:textId="77777777" w:rsidR="00F54021" w:rsidRDefault="00F54021" w:rsidP="00F54021">
      <w:pPr>
        <w:rPr>
          <w:rFonts w:cs="Arial"/>
          <w:b/>
          <w:lang w:eastAsia="en-US"/>
        </w:rPr>
      </w:pPr>
    </w:p>
    <w:p w14:paraId="43EB3962" w14:textId="77777777" w:rsidR="00F54021" w:rsidRDefault="00F54021" w:rsidP="00F54021">
      <w:pPr>
        <w:rPr>
          <w:rFonts w:cs="Arial"/>
          <w:b/>
          <w:lang w:eastAsia="en-US"/>
        </w:rPr>
      </w:pPr>
    </w:p>
    <w:p w14:paraId="43EB3963" w14:textId="77777777" w:rsidR="00F54021" w:rsidRDefault="00F54021" w:rsidP="00F54021">
      <w:pPr>
        <w:rPr>
          <w:rFonts w:cs="Arial"/>
          <w:b/>
          <w:lang w:eastAsia="en-US"/>
        </w:rPr>
      </w:pPr>
    </w:p>
    <w:p w14:paraId="43EB3964" w14:textId="77777777" w:rsidR="00F54021" w:rsidRDefault="00F54021" w:rsidP="00F54021">
      <w:pPr>
        <w:rPr>
          <w:rFonts w:cs="Arial"/>
          <w:b/>
          <w:lang w:eastAsia="en-US"/>
        </w:rPr>
      </w:pPr>
    </w:p>
    <w:p w14:paraId="43EB3965" w14:textId="77777777" w:rsidR="00F54021" w:rsidRDefault="00F54021" w:rsidP="00F54021">
      <w:pPr>
        <w:rPr>
          <w:rFonts w:cs="Arial"/>
          <w:b/>
          <w:lang w:eastAsia="en-US"/>
        </w:rPr>
      </w:pPr>
    </w:p>
    <w:p w14:paraId="43EB3966" w14:textId="77777777" w:rsidR="00F54021" w:rsidRDefault="00F54021" w:rsidP="00F54021">
      <w:pPr>
        <w:rPr>
          <w:rFonts w:cs="Arial"/>
          <w:b/>
          <w:lang w:eastAsia="en-US"/>
        </w:rPr>
      </w:pPr>
    </w:p>
    <w:p w14:paraId="43EB3967" w14:textId="77777777" w:rsidR="00F54021" w:rsidRDefault="00F54021" w:rsidP="00F54021">
      <w:pPr>
        <w:rPr>
          <w:rFonts w:cs="Arial"/>
          <w:b/>
          <w:lang w:eastAsia="en-US"/>
        </w:rPr>
      </w:pPr>
      <w:r>
        <w:rPr>
          <w:rFonts w:cs="Arial"/>
          <w:b/>
          <w:lang w:eastAsia="en-US"/>
        </w:rPr>
        <w:t xml:space="preserve">  </w:t>
      </w:r>
    </w:p>
    <w:p w14:paraId="43EB3968" w14:textId="77777777" w:rsidR="00F54021" w:rsidRDefault="00F54021" w:rsidP="00F54021">
      <w:pPr>
        <w:rPr>
          <w:rFonts w:cs="Arial"/>
          <w:b/>
          <w:lang w:eastAsia="en-US"/>
        </w:rPr>
      </w:pPr>
    </w:p>
    <w:p w14:paraId="43EB3969"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6B" w14:textId="77777777" w:rsidTr="00DC0227">
        <w:tc>
          <w:tcPr>
            <w:tcW w:w="4860" w:type="dxa"/>
          </w:tcPr>
          <w:p w14:paraId="43EB396A"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96C" w14:textId="3B4616C3"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96D" w14:textId="77777777" w:rsidR="00F54021" w:rsidRDefault="00F54021" w:rsidP="00F54021">
      <w:pPr>
        <w:rPr>
          <w:rFonts w:cs="Arial"/>
          <w:b/>
          <w:lang w:eastAsia="en-US"/>
        </w:rPr>
      </w:pPr>
    </w:p>
    <w:p w14:paraId="43EB396E" w14:textId="77777777" w:rsidR="00F54021" w:rsidRDefault="00F54021" w:rsidP="00F54021">
      <w:pPr>
        <w:rPr>
          <w:rFonts w:cs="Arial"/>
          <w:b/>
          <w:lang w:eastAsia="en-US"/>
        </w:rPr>
      </w:pPr>
    </w:p>
    <w:p w14:paraId="43EB396F"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71" w14:textId="77777777" w:rsidTr="00DC0227">
        <w:tc>
          <w:tcPr>
            <w:tcW w:w="4860" w:type="dxa"/>
          </w:tcPr>
          <w:p w14:paraId="43EB3970" w14:textId="77777777" w:rsidR="00F54021" w:rsidRDefault="00F54021" w:rsidP="00DC0227">
            <w:pPr>
              <w:rPr>
                <w:rFonts w:cs="Arial"/>
                <w:bCs/>
                <w:szCs w:val="18"/>
                <w:lang w:eastAsia="en-US"/>
              </w:rPr>
            </w:pPr>
            <w:r>
              <w:rPr>
                <w:rFonts w:cs="Arial"/>
                <w:bCs/>
                <w:szCs w:val="18"/>
                <w:lang w:eastAsia="en-US"/>
              </w:rPr>
              <w:t>Payment Segment Type</w:t>
            </w:r>
          </w:p>
        </w:tc>
      </w:tr>
      <w:tr w:rsidR="00F54021" w14:paraId="43EB3973" w14:textId="77777777" w:rsidTr="00DC0227">
        <w:tc>
          <w:tcPr>
            <w:tcW w:w="4860" w:type="dxa"/>
          </w:tcPr>
          <w:p w14:paraId="43EB3972" w14:textId="77777777" w:rsidR="00F54021" w:rsidRDefault="00F54021" w:rsidP="00DC0227">
            <w:pPr>
              <w:rPr>
                <w:rFonts w:cs="Arial"/>
                <w:bCs/>
                <w:szCs w:val="18"/>
                <w:lang w:eastAsia="en-US"/>
              </w:rPr>
            </w:pPr>
            <w:r>
              <w:rPr>
                <w:rFonts w:cs="Arial"/>
                <w:bCs/>
                <w:szCs w:val="18"/>
                <w:lang w:eastAsia="en-US"/>
              </w:rPr>
              <w:t>SA Type</w:t>
            </w:r>
          </w:p>
        </w:tc>
      </w:tr>
      <w:tr w:rsidR="00F54021" w14:paraId="43EB3975" w14:textId="77777777" w:rsidTr="00DC0227">
        <w:tc>
          <w:tcPr>
            <w:tcW w:w="4860" w:type="dxa"/>
          </w:tcPr>
          <w:p w14:paraId="43EB3974" w14:textId="77777777" w:rsidR="00F54021" w:rsidRDefault="00F54021" w:rsidP="00DC0227">
            <w:pPr>
              <w:rPr>
                <w:rFonts w:cs="Arial"/>
                <w:bCs/>
                <w:szCs w:val="18"/>
                <w:lang w:eastAsia="en-US"/>
              </w:rPr>
            </w:pPr>
            <w:r>
              <w:rPr>
                <w:rFonts w:cs="Arial"/>
                <w:bCs/>
                <w:szCs w:val="18"/>
                <w:lang w:eastAsia="en-US"/>
              </w:rPr>
              <w:t>Customer Class</w:t>
            </w:r>
          </w:p>
        </w:tc>
      </w:tr>
    </w:tbl>
    <w:p w14:paraId="43EB3976" w14:textId="77777777" w:rsidR="00F54021" w:rsidRDefault="00F54021" w:rsidP="00F54021">
      <w:pPr>
        <w:rPr>
          <w:rFonts w:cs="Arial"/>
          <w:b/>
          <w:lang w:eastAsia="en-US"/>
        </w:rPr>
      </w:pPr>
      <w:r>
        <w:rPr>
          <w:rFonts w:cs="Arial"/>
          <w:b/>
          <w:lang w:eastAsia="en-US"/>
        </w:rPr>
        <w:t xml:space="preserve">Configuration required Y          Entities to Configure:  </w:t>
      </w:r>
    </w:p>
    <w:p w14:paraId="43EB3977" w14:textId="77777777" w:rsidR="00F54021" w:rsidRDefault="00F54021" w:rsidP="00F54021">
      <w:pPr>
        <w:rPr>
          <w:rFonts w:cs="Arial"/>
          <w:b/>
          <w:lang w:eastAsia="en-US"/>
        </w:rPr>
      </w:pPr>
    </w:p>
    <w:p w14:paraId="43EB3978" w14:textId="77777777" w:rsidR="00F54021" w:rsidRDefault="00F54021" w:rsidP="00F54021">
      <w:pPr>
        <w:rPr>
          <w:lang w:eastAsia="en-US"/>
        </w:rPr>
      </w:pPr>
    </w:p>
    <w:p w14:paraId="43EB3979" w14:textId="77777777" w:rsidR="00F54021" w:rsidRDefault="00F54021" w:rsidP="00F54021">
      <w:pPr>
        <w:rPr>
          <w:lang w:eastAsia="en-US"/>
        </w:rPr>
      </w:pPr>
    </w:p>
    <w:p w14:paraId="43EB397A" w14:textId="77777777" w:rsidR="00F54021" w:rsidRDefault="00F54021" w:rsidP="00F54021">
      <w:pPr>
        <w:rPr>
          <w:rFonts w:cs="Arial"/>
          <w:b/>
          <w:lang w:eastAsia="en-US"/>
        </w:rPr>
      </w:pPr>
      <w:r>
        <w:rPr>
          <w:lang w:eastAsia="en-US"/>
        </w:rPr>
        <w:t xml:space="preserve"> </w:t>
      </w:r>
    </w:p>
    <w:p w14:paraId="43EB397B" w14:textId="77777777" w:rsidR="00F54021" w:rsidRDefault="009660EB" w:rsidP="00F54021">
      <w:pPr>
        <w:rPr>
          <w:rFonts w:cs="Arial"/>
          <w:b/>
          <w:u w:val="single"/>
          <w:lang w:eastAsia="en-US"/>
        </w:rPr>
      </w:pPr>
      <w:hyperlink w:anchor="BPM2" w:history="1">
        <w:r w:rsidR="00F54021">
          <w:rPr>
            <w:rStyle w:val="Hyperlink"/>
            <w:rFonts w:cs="Arial"/>
            <w:b/>
            <w:lang w:eastAsia="en-US"/>
          </w:rPr>
          <w:t>3.2</w:t>
        </w:r>
      </w:hyperlink>
      <w:r w:rsidR="00F54021">
        <w:rPr>
          <w:rFonts w:cs="Arial"/>
          <w:b/>
          <w:u w:val="single"/>
          <w:lang w:eastAsia="en-US"/>
        </w:rPr>
        <w:t xml:space="preserve"> 4.3.2.2 Manage Severance Process Group:  Freeze Payments</w:t>
      </w:r>
    </w:p>
    <w:p w14:paraId="43EB397C" w14:textId="77777777" w:rsidR="00F54021" w:rsidRDefault="00F54021" w:rsidP="00F54021">
      <w:pPr>
        <w:ind w:left="2160" w:firstLine="720"/>
        <w:rPr>
          <w:rFonts w:cs="Arial"/>
          <w:b/>
          <w:u w:val="single"/>
          <w:lang w:eastAsia="en-US"/>
        </w:rPr>
      </w:pPr>
      <w:r>
        <w:rPr>
          <w:rFonts w:cs="Arial"/>
          <w:b/>
          <w:lang w:eastAsia="en-US"/>
        </w:rPr>
        <w:t xml:space="preserve">          </w:t>
      </w:r>
      <w:r>
        <w:rPr>
          <w:rFonts w:cs="Arial"/>
          <w:b/>
          <w:u w:val="single"/>
          <w:lang w:eastAsia="en-US"/>
        </w:rPr>
        <w:t>Group:  Payment Upload Process</w:t>
      </w:r>
    </w:p>
    <w:p w14:paraId="43EB397D" w14:textId="77777777" w:rsidR="00F54021" w:rsidRDefault="00F54021" w:rsidP="00F54021">
      <w:pPr>
        <w:rPr>
          <w:rFonts w:cs="Arial"/>
          <w:lang w:eastAsia="en-US"/>
        </w:rPr>
      </w:pPr>
      <w:r>
        <w:rPr>
          <w:b/>
          <w:bCs/>
          <w:lang w:eastAsia="en-US"/>
        </w:rPr>
        <w:t>Actor/Role: C2M(CCB)</w:t>
      </w:r>
      <w:r>
        <w:rPr>
          <w:rFonts w:cs="Arial"/>
          <w:b/>
          <w:lang w:eastAsia="en-US"/>
        </w:rPr>
        <w:t xml:space="preserve"> </w:t>
      </w:r>
      <w:r>
        <w:rPr>
          <w:rFonts w:cs="Arial"/>
          <w:lang w:eastAsia="en-US"/>
        </w:rPr>
        <w:t xml:space="preserve"> </w:t>
      </w:r>
    </w:p>
    <w:p w14:paraId="43EB397E" w14:textId="77777777" w:rsidR="00F54021" w:rsidRDefault="00F54021" w:rsidP="00F54021">
      <w:pPr>
        <w:rPr>
          <w:rFonts w:cs="Arial"/>
          <w:b/>
          <w:u w:val="single"/>
          <w:lang w:eastAsia="en-US"/>
        </w:rPr>
      </w:pPr>
      <w:r>
        <w:rPr>
          <w:rFonts w:cs="Arial"/>
          <w:b/>
          <w:lang w:eastAsia="en-US"/>
        </w:rPr>
        <w:t>Description:</w:t>
      </w:r>
    </w:p>
    <w:p w14:paraId="43EB397F" w14:textId="77777777" w:rsidR="00F54021" w:rsidRDefault="00F54021" w:rsidP="00F54021">
      <w:pPr>
        <w:rPr>
          <w:rFonts w:cs="Arial"/>
          <w:b/>
          <w:u w:val="single"/>
          <w:lang w:eastAsia="en-US"/>
        </w:rPr>
      </w:pPr>
      <w:r>
        <w:rPr>
          <w:lang w:eastAsia="en-US"/>
        </w:rPr>
        <w:t xml:space="preserve">The status of a Severance Process can change due to freezing of a Financial Transaction. Refer to 4.3.2.2 Manage Severance Process.  </w:t>
      </w:r>
      <w:r>
        <w:rPr>
          <w:rFonts w:cs="Arial"/>
          <w:b/>
          <w:lang w:eastAsia="en-US"/>
        </w:rPr>
        <w:t xml:space="preserve"> </w:t>
      </w:r>
    </w:p>
    <w:p w14:paraId="43EB3980" w14:textId="77777777" w:rsidR="00F54021" w:rsidRDefault="00F54021" w:rsidP="00F54021">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82" w14:textId="77777777" w:rsidTr="00DC0227">
        <w:tc>
          <w:tcPr>
            <w:tcW w:w="4860" w:type="dxa"/>
          </w:tcPr>
          <w:p w14:paraId="43EB3981"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983" w14:textId="5D23A1D1"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984" w14:textId="77777777" w:rsidR="00F54021" w:rsidRDefault="00F54021" w:rsidP="00F54021">
      <w:pPr>
        <w:rPr>
          <w:rFonts w:cs="Arial"/>
          <w:b/>
          <w:u w:val="single"/>
          <w:lang w:eastAsia="en-US"/>
        </w:rPr>
      </w:pPr>
    </w:p>
    <w:p w14:paraId="43EB3985" w14:textId="77777777" w:rsidR="00F54021" w:rsidRDefault="00F54021" w:rsidP="00F54021">
      <w:pPr>
        <w:rPr>
          <w:rFonts w:cs="Arial"/>
          <w:b/>
          <w:u w:val="single"/>
          <w:lang w:eastAsia="en-US"/>
        </w:rPr>
      </w:pPr>
    </w:p>
    <w:p w14:paraId="43EB3986" w14:textId="77777777" w:rsidR="00F54021" w:rsidRDefault="00F54021" w:rsidP="00F54021">
      <w:pPr>
        <w:rPr>
          <w:rFonts w:cs="Arial"/>
          <w:b/>
          <w:u w:val="single"/>
          <w:lang w:eastAsia="en-US"/>
        </w:rPr>
      </w:pPr>
    </w:p>
    <w:p w14:paraId="43EB3987" w14:textId="77777777" w:rsidR="00F54021" w:rsidRDefault="009660EB" w:rsidP="00F54021">
      <w:pPr>
        <w:rPr>
          <w:rFonts w:cs="Arial"/>
          <w:b/>
          <w:u w:val="single"/>
          <w:lang w:eastAsia="en-US"/>
        </w:rPr>
      </w:pPr>
      <w:hyperlink w:anchor="BPM2" w:history="1">
        <w:r w:rsidR="00F54021">
          <w:rPr>
            <w:rStyle w:val="Hyperlink"/>
            <w:rFonts w:cs="Arial"/>
            <w:b/>
            <w:lang w:eastAsia="en-US"/>
          </w:rPr>
          <w:t>3.3</w:t>
        </w:r>
      </w:hyperlink>
      <w:r w:rsidR="00F54021">
        <w:rPr>
          <w:rFonts w:cs="Arial"/>
          <w:b/>
          <w:u w:val="single"/>
          <w:lang w:eastAsia="en-US"/>
        </w:rPr>
        <w:t xml:space="preserve"> 4.3.2.5 Write Off Uncollectible Receivables Group:  Freeze Payments</w:t>
      </w:r>
    </w:p>
    <w:p w14:paraId="43EB3988" w14:textId="77777777" w:rsidR="00F54021" w:rsidRDefault="00F54021" w:rsidP="00F54021">
      <w:pPr>
        <w:ind w:left="3600"/>
        <w:rPr>
          <w:rFonts w:cs="Arial"/>
          <w:b/>
          <w:u w:val="single"/>
          <w:lang w:eastAsia="en-US"/>
        </w:rPr>
      </w:pPr>
      <w:r>
        <w:rPr>
          <w:rFonts w:cs="Arial"/>
          <w:b/>
          <w:lang w:eastAsia="en-US"/>
        </w:rPr>
        <w:t xml:space="preserve">             </w:t>
      </w:r>
      <w:r>
        <w:rPr>
          <w:rFonts w:cs="Arial"/>
          <w:b/>
          <w:u w:val="single"/>
          <w:lang w:eastAsia="en-US"/>
        </w:rPr>
        <w:t>Group:  Payment Upload Process</w:t>
      </w:r>
    </w:p>
    <w:p w14:paraId="43EB3989" w14:textId="77777777" w:rsidR="00F54021" w:rsidRDefault="00F54021" w:rsidP="00F54021">
      <w:pPr>
        <w:rPr>
          <w:rFonts w:cs="Arial"/>
          <w:b/>
          <w:bCs/>
          <w:lang w:eastAsia="en-US"/>
        </w:rPr>
      </w:pPr>
      <w:r>
        <w:rPr>
          <w:b/>
          <w:bCs/>
          <w:lang w:eastAsia="en-US"/>
        </w:rPr>
        <w:t>Actor/Role: C2M(CCB)</w:t>
      </w:r>
      <w:r>
        <w:rPr>
          <w:rFonts w:cs="Arial"/>
          <w:b/>
          <w:bCs/>
          <w:lang w:eastAsia="en-US"/>
        </w:rPr>
        <w:t xml:space="preserve">  </w:t>
      </w:r>
    </w:p>
    <w:p w14:paraId="43EB398A" w14:textId="77777777" w:rsidR="00F54021" w:rsidRDefault="00F54021" w:rsidP="00F54021">
      <w:pPr>
        <w:rPr>
          <w:rFonts w:cs="Arial"/>
          <w:b/>
          <w:u w:val="single"/>
          <w:lang w:eastAsia="en-US"/>
        </w:rPr>
      </w:pPr>
      <w:r>
        <w:rPr>
          <w:rFonts w:cs="Arial"/>
          <w:b/>
          <w:bCs/>
          <w:lang w:eastAsia="en-US"/>
        </w:rPr>
        <w:t>Description</w:t>
      </w:r>
      <w:r>
        <w:rPr>
          <w:rFonts w:cs="Arial"/>
          <w:b/>
          <w:lang w:eastAsia="en-US"/>
        </w:rPr>
        <w:t>:</w:t>
      </w:r>
    </w:p>
    <w:p w14:paraId="43EB398B" w14:textId="77777777" w:rsidR="00F54021" w:rsidRDefault="00F54021" w:rsidP="00F54021">
      <w:pPr>
        <w:rPr>
          <w:rFonts w:cs="Arial"/>
          <w:b/>
          <w:u w:val="single"/>
          <w:lang w:eastAsia="en-US"/>
        </w:rPr>
      </w:pPr>
      <w:r>
        <w:rPr>
          <w:lang w:eastAsia="en-US"/>
        </w:rPr>
        <w:t xml:space="preserve">The status of a Write Off Process or Write Off SA can change due to freezing of a Financial Transaction. Refer to 4.3.2.5 Write Off Uncollectible Receivables.   </w:t>
      </w:r>
      <w:r>
        <w:rPr>
          <w:rFonts w:cs="Arial"/>
          <w:b/>
          <w:lang w:eastAsia="en-US"/>
        </w:rPr>
        <w:t xml:space="preserve"> </w:t>
      </w:r>
    </w:p>
    <w:p w14:paraId="43EB398C" w14:textId="77777777" w:rsidR="00F54021" w:rsidRDefault="00F54021" w:rsidP="00F54021">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8E" w14:textId="77777777" w:rsidTr="00DC0227">
        <w:tc>
          <w:tcPr>
            <w:tcW w:w="4860" w:type="dxa"/>
          </w:tcPr>
          <w:p w14:paraId="43EB398D"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98F" w14:textId="369CB6B3"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990" w14:textId="77777777" w:rsidR="00F54021" w:rsidRDefault="00F54021" w:rsidP="00F54021">
      <w:pPr>
        <w:rPr>
          <w:lang w:eastAsia="en-US"/>
        </w:rPr>
      </w:pPr>
    </w:p>
    <w:p w14:paraId="43EB3991" w14:textId="77777777" w:rsidR="00F54021" w:rsidRDefault="00F54021" w:rsidP="00F54021">
      <w:pPr>
        <w:rPr>
          <w:lang w:eastAsia="en-US"/>
        </w:rPr>
      </w:pPr>
    </w:p>
    <w:p w14:paraId="43EB3992" w14:textId="77777777" w:rsidR="00F54021" w:rsidRDefault="009660EB" w:rsidP="00F54021">
      <w:pPr>
        <w:rPr>
          <w:rFonts w:cs="Arial"/>
          <w:b/>
          <w:u w:val="single"/>
          <w:lang w:eastAsia="en-US"/>
        </w:rPr>
      </w:pPr>
      <w:hyperlink w:anchor="BPM2" w:history="1">
        <w:r w:rsidR="00F54021">
          <w:rPr>
            <w:rStyle w:val="Hyperlink"/>
            <w:rFonts w:cs="Arial"/>
            <w:b/>
            <w:lang w:eastAsia="en-US"/>
          </w:rPr>
          <w:t>3.4</w:t>
        </w:r>
      </w:hyperlink>
      <w:r w:rsidR="00F54021">
        <w:rPr>
          <w:rFonts w:cs="Arial"/>
          <w:b/>
          <w:u w:val="single"/>
          <w:lang w:eastAsia="en-US"/>
        </w:rPr>
        <w:t xml:space="preserve"> Evaluate Frozen Payments</w:t>
      </w:r>
    </w:p>
    <w:p w14:paraId="43EB3993" w14:textId="49FEEB36"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994" w14:textId="77777777" w:rsidR="00F54021" w:rsidRDefault="00F54021" w:rsidP="00F54021">
      <w:pPr>
        <w:rPr>
          <w:rFonts w:cs="Arial"/>
          <w:b/>
          <w:u w:val="single"/>
          <w:lang w:eastAsia="en-US"/>
        </w:rPr>
      </w:pPr>
      <w:r>
        <w:rPr>
          <w:rFonts w:cs="Arial"/>
          <w:b/>
          <w:lang w:eastAsia="en-US"/>
        </w:rPr>
        <w:t>Description:</w:t>
      </w:r>
    </w:p>
    <w:p w14:paraId="43EB3995" w14:textId="77777777" w:rsidR="00F54021" w:rsidRDefault="00F54021" w:rsidP="00F54021">
      <w:pPr>
        <w:rPr>
          <w:lang w:eastAsia="en-US"/>
        </w:rPr>
      </w:pPr>
      <w:r>
        <w:rPr>
          <w:lang w:eastAsia="en-US"/>
        </w:rPr>
        <w:t xml:space="preserve">The CSR or Authorized User reviews accuracy of the Frozen </w:t>
      </w:r>
      <w:hyperlink w:anchor="PaymentEvent" w:history="1">
        <w:r>
          <w:rPr>
            <w:rStyle w:val="Hyperlink"/>
            <w:lang w:eastAsia="en-US"/>
          </w:rPr>
          <w:t>Payment</w:t>
        </w:r>
      </w:hyperlink>
      <w:r>
        <w:rPr>
          <w:lang w:eastAsia="en-US"/>
        </w:rPr>
        <w:t xml:space="preserve">.  </w:t>
      </w:r>
    </w:p>
    <w:p w14:paraId="43EB3996" w14:textId="77777777" w:rsidR="00F54021" w:rsidRDefault="00F54021" w:rsidP="00F54021">
      <w:pPr>
        <w:rPr>
          <w:lang w:eastAsia="en-US"/>
        </w:rPr>
      </w:pPr>
    </w:p>
    <w:p w14:paraId="43EB3997" w14:textId="77777777" w:rsidR="00F54021" w:rsidRDefault="009660EB" w:rsidP="00F54021">
      <w:pPr>
        <w:rPr>
          <w:rFonts w:cs="Arial"/>
          <w:b/>
          <w:u w:val="single"/>
          <w:lang w:eastAsia="en-US"/>
        </w:rPr>
      </w:pPr>
      <w:hyperlink w:anchor="BPM2" w:history="1">
        <w:r w:rsidR="00F54021">
          <w:rPr>
            <w:rStyle w:val="Hyperlink"/>
            <w:rFonts w:cs="Arial"/>
            <w:b/>
            <w:lang w:eastAsia="en-US"/>
          </w:rPr>
          <w:t>3.5</w:t>
        </w:r>
      </w:hyperlink>
      <w:r w:rsidR="00F54021">
        <w:rPr>
          <w:rFonts w:cs="Arial"/>
          <w:b/>
          <w:u w:val="single"/>
          <w:lang w:eastAsia="en-US"/>
        </w:rPr>
        <w:t xml:space="preserve"> Select Details and Request Print Receipt</w:t>
      </w:r>
    </w:p>
    <w:p w14:paraId="43EB3998" w14:textId="025BAB06"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999" w14:textId="77777777" w:rsidR="00F54021" w:rsidRDefault="00F54021" w:rsidP="00F54021">
      <w:pPr>
        <w:rPr>
          <w:rFonts w:cs="Arial"/>
          <w:b/>
          <w:u w:val="single"/>
          <w:lang w:eastAsia="en-US"/>
        </w:rPr>
      </w:pPr>
      <w:r>
        <w:rPr>
          <w:rFonts w:cs="Arial"/>
          <w:b/>
          <w:lang w:eastAsia="en-US"/>
        </w:rPr>
        <w:t>Description:</w:t>
      </w:r>
    </w:p>
    <w:p w14:paraId="43EB399A" w14:textId="77777777" w:rsidR="00F54021" w:rsidRDefault="00F54021" w:rsidP="00F54021">
      <w:pPr>
        <w:rPr>
          <w:lang w:eastAsia="en-US"/>
        </w:rPr>
      </w:pPr>
      <w:r>
        <w:rPr>
          <w:lang w:eastAsia="en-US"/>
        </w:rPr>
        <w:t xml:space="preserve">The customer may request or established business rules require a printed receipt. The payment must be frozen. Receipt Printing Options must be installed.  Customization is required for the print option to be available for receipt printing. The CSR or Authorized User enters receipt information on a special cashiering printer. The receipt can include endorsing of a check, short or long option, and bill stub format. Receipts can also be labeled as Duplicate.   </w:t>
      </w:r>
    </w:p>
    <w:p w14:paraId="43EB399B" w14:textId="77777777" w:rsidR="00F54021" w:rsidRDefault="00F54021" w:rsidP="00F54021">
      <w:pPr>
        <w:rPr>
          <w:lang w:eastAsia="en-US"/>
        </w:rPr>
      </w:pPr>
    </w:p>
    <w:p w14:paraId="43EB399C"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9E" w14:textId="77777777" w:rsidTr="00DC0227">
        <w:tc>
          <w:tcPr>
            <w:tcW w:w="4860" w:type="dxa"/>
          </w:tcPr>
          <w:p w14:paraId="43EB399D" w14:textId="77777777" w:rsidR="00F54021" w:rsidRDefault="00F54021" w:rsidP="00DC0227">
            <w:pPr>
              <w:rPr>
                <w:rFonts w:cs="Arial"/>
                <w:bCs/>
                <w:szCs w:val="18"/>
                <w:lang w:eastAsia="en-US"/>
              </w:rPr>
            </w:pPr>
            <w:r>
              <w:rPr>
                <w:rFonts w:cs="Arial"/>
                <w:bCs/>
                <w:szCs w:val="18"/>
                <w:lang w:eastAsia="en-US"/>
              </w:rPr>
              <w:t>Customized Process for Printing of Receipts</w:t>
            </w:r>
          </w:p>
        </w:tc>
      </w:tr>
    </w:tbl>
    <w:p w14:paraId="43EB399F" w14:textId="267344AD" w:rsidR="00F54021" w:rsidRDefault="00F54021" w:rsidP="00F54021">
      <w:pPr>
        <w:rPr>
          <w:rFonts w:cs="Arial"/>
          <w:b/>
          <w:lang w:eastAsia="en-US"/>
        </w:rPr>
      </w:pPr>
      <w:r>
        <w:rPr>
          <w:rFonts w:cs="Arial"/>
          <w:b/>
          <w:lang w:eastAsia="en-US"/>
        </w:rPr>
        <w:t xml:space="preserve">Customizable process Y            </w:t>
      </w:r>
      <w:r w:rsidR="001467F3">
        <w:rPr>
          <w:rFonts w:cs="Arial"/>
          <w:b/>
          <w:lang w:eastAsia="en-US"/>
        </w:rPr>
        <w:t>Batch Process Name</w:t>
      </w:r>
      <w:r>
        <w:rPr>
          <w:rFonts w:cs="Arial"/>
          <w:b/>
          <w:lang w:eastAsia="en-US"/>
        </w:rPr>
        <w:t xml:space="preserve">:    </w:t>
      </w:r>
    </w:p>
    <w:p w14:paraId="43EB39A0" w14:textId="77777777" w:rsidR="00F54021" w:rsidRDefault="00F54021" w:rsidP="00F54021">
      <w:pPr>
        <w:rPr>
          <w:rFonts w:cs="Arial"/>
          <w:b/>
          <w:lang w:eastAsia="en-US"/>
        </w:rPr>
      </w:pPr>
      <w:r>
        <w:rPr>
          <w:rFonts w:cs="Arial"/>
          <w:b/>
          <w:lang w:eastAsia="en-US"/>
        </w:rPr>
        <w:t xml:space="preserve">       </w:t>
      </w:r>
    </w:p>
    <w:p w14:paraId="43EB39A1"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A3" w14:textId="77777777" w:rsidTr="00DC0227">
        <w:tc>
          <w:tcPr>
            <w:tcW w:w="4860" w:type="dxa"/>
          </w:tcPr>
          <w:p w14:paraId="43EB39A2" w14:textId="77777777" w:rsidR="00F54021" w:rsidRDefault="00F54021" w:rsidP="00DC0227">
            <w:pPr>
              <w:rPr>
                <w:rFonts w:cs="Arial"/>
                <w:bCs/>
                <w:szCs w:val="18"/>
                <w:lang w:eastAsia="en-US"/>
              </w:rPr>
            </w:pPr>
            <w:r>
              <w:rPr>
                <w:rFonts w:cs="Arial"/>
                <w:bCs/>
                <w:szCs w:val="18"/>
                <w:lang w:eastAsia="en-US"/>
              </w:rPr>
              <w:t xml:space="preserve">Installation Options - Messages </w:t>
            </w:r>
          </w:p>
        </w:tc>
      </w:tr>
    </w:tbl>
    <w:p w14:paraId="43EB39A4" w14:textId="77777777" w:rsidR="00F54021" w:rsidRDefault="00F54021" w:rsidP="00F54021">
      <w:pPr>
        <w:rPr>
          <w:rFonts w:cs="Arial"/>
          <w:b/>
          <w:u w:val="single"/>
          <w:lang w:eastAsia="en-US"/>
        </w:rPr>
      </w:pPr>
      <w:r>
        <w:rPr>
          <w:rFonts w:cs="Arial"/>
          <w:b/>
          <w:lang w:eastAsia="en-US"/>
        </w:rPr>
        <w:t xml:space="preserve">Configuration required Y          Entities to Configure:            </w:t>
      </w:r>
    </w:p>
    <w:p w14:paraId="43EB39A5" w14:textId="77777777" w:rsidR="00F54021" w:rsidRDefault="00F54021" w:rsidP="00F54021">
      <w:pPr>
        <w:rPr>
          <w:rFonts w:cs="Arial"/>
          <w:b/>
          <w:u w:val="single"/>
          <w:lang w:eastAsia="en-US"/>
        </w:rPr>
      </w:pPr>
    </w:p>
    <w:p w14:paraId="43EB39A6" w14:textId="77777777" w:rsidR="00F54021" w:rsidRDefault="00F54021" w:rsidP="00F54021">
      <w:pPr>
        <w:rPr>
          <w:rFonts w:cs="Arial"/>
          <w:b/>
          <w:u w:val="single"/>
          <w:lang w:eastAsia="en-US"/>
        </w:rPr>
      </w:pPr>
    </w:p>
    <w:p w14:paraId="43EB39A7" w14:textId="77777777" w:rsidR="00F54021" w:rsidRDefault="00F54021" w:rsidP="00F54021">
      <w:pPr>
        <w:rPr>
          <w:rFonts w:cs="Arial"/>
          <w:b/>
          <w:u w:val="single"/>
          <w:lang w:eastAsia="en-US"/>
        </w:rPr>
      </w:pPr>
    </w:p>
    <w:p w14:paraId="43EB39A8" w14:textId="77777777" w:rsidR="00F54021" w:rsidRDefault="009660EB" w:rsidP="00F54021">
      <w:pPr>
        <w:rPr>
          <w:rFonts w:cs="Arial"/>
          <w:b/>
          <w:u w:val="single"/>
          <w:lang w:eastAsia="en-US"/>
        </w:rPr>
      </w:pPr>
      <w:hyperlink w:anchor="BPM2" w:history="1">
        <w:r w:rsidR="00F54021">
          <w:rPr>
            <w:rStyle w:val="Hyperlink"/>
            <w:rFonts w:cs="Arial"/>
            <w:b/>
            <w:lang w:eastAsia="en-US"/>
          </w:rPr>
          <w:t>3.6</w:t>
        </w:r>
      </w:hyperlink>
      <w:r w:rsidR="00F54021">
        <w:rPr>
          <w:rFonts w:cs="Arial"/>
          <w:b/>
          <w:u w:val="single"/>
          <w:lang w:eastAsia="en-US"/>
        </w:rPr>
        <w:t xml:space="preserve"> Print Receipt</w:t>
      </w:r>
    </w:p>
    <w:p w14:paraId="43EB39A9" w14:textId="77777777" w:rsidR="00F54021" w:rsidRDefault="00F54021" w:rsidP="00F54021">
      <w:pPr>
        <w:rPr>
          <w:rFonts w:cs="Arial"/>
          <w:lang w:eastAsia="en-US"/>
        </w:rPr>
      </w:pPr>
      <w:r>
        <w:rPr>
          <w:lang w:eastAsia="en-US"/>
        </w:rPr>
        <w:t>A</w:t>
      </w:r>
      <w:r>
        <w:rPr>
          <w:rFonts w:cs="Arial"/>
          <w:b/>
          <w:lang w:eastAsia="en-US"/>
        </w:rPr>
        <w:t xml:space="preserve">ctor/Role: Document Management Software </w:t>
      </w:r>
      <w:r>
        <w:rPr>
          <w:rFonts w:cs="Arial"/>
          <w:lang w:eastAsia="en-US"/>
        </w:rPr>
        <w:t xml:space="preserve"> </w:t>
      </w:r>
    </w:p>
    <w:p w14:paraId="43EB39AA" w14:textId="77777777" w:rsidR="00F54021" w:rsidRDefault="00F54021" w:rsidP="00F54021">
      <w:pPr>
        <w:rPr>
          <w:rFonts w:cs="Arial"/>
          <w:b/>
          <w:u w:val="single"/>
          <w:lang w:eastAsia="en-US"/>
        </w:rPr>
      </w:pPr>
      <w:r>
        <w:rPr>
          <w:rFonts w:cs="Arial"/>
          <w:b/>
          <w:lang w:eastAsia="en-US"/>
        </w:rPr>
        <w:t>Description:</w:t>
      </w:r>
    </w:p>
    <w:p w14:paraId="43EB39AB" w14:textId="77777777" w:rsidR="00F54021" w:rsidRDefault="00F54021" w:rsidP="00F54021">
      <w:pPr>
        <w:rPr>
          <w:lang w:eastAsia="en-US"/>
        </w:rPr>
      </w:pPr>
      <w:r>
        <w:rPr>
          <w:lang w:eastAsia="en-US"/>
        </w:rPr>
        <w:t xml:space="preserve">The receipt is printed on special designated cashiering printers.  </w:t>
      </w:r>
    </w:p>
    <w:p w14:paraId="43EB39AC" w14:textId="77777777" w:rsidR="00F54021" w:rsidRDefault="00F54021" w:rsidP="00F54021">
      <w:pPr>
        <w:rPr>
          <w:rFonts w:cs="Arial"/>
          <w:b/>
          <w:lang w:eastAsia="en-US"/>
        </w:rPr>
      </w:pPr>
    </w:p>
    <w:p w14:paraId="43EB39AD"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AF" w14:textId="77777777" w:rsidTr="00DC0227">
        <w:tc>
          <w:tcPr>
            <w:tcW w:w="4860" w:type="dxa"/>
          </w:tcPr>
          <w:p w14:paraId="43EB39AE" w14:textId="77777777" w:rsidR="00F54021" w:rsidRDefault="00F54021" w:rsidP="00DC0227">
            <w:pPr>
              <w:rPr>
                <w:rFonts w:cs="Arial"/>
                <w:bCs/>
                <w:szCs w:val="18"/>
                <w:lang w:eastAsia="en-US"/>
              </w:rPr>
            </w:pPr>
            <w:r>
              <w:rPr>
                <w:rFonts w:cs="Arial"/>
                <w:bCs/>
                <w:szCs w:val="18"/>
                <w:lang w:eastAsia="en-US"/>
              </w:rPr>
              <w:t>Custom Process for Printing of Receipts</w:t>
            </w:r>
          </w:p>
        </w:tc>
      </w:tr>
    </w:tbl>
    <w:p w14:paraId="43EB39B0" w14:textId="065DB4B1" w:rsidR="00F54021" w:rsidRDefault="00F54021" w:rsidP="00F54021">
      <w:pPr>
        <w:rPr>
          <w:rFonts w:cs="Arial"/>
          <w:b/>
          <w:lang w:eastAsia="en-US"/>
        </w:rPr>
      </w:pPr>
      <w:r>
        <w:rPr>
          <w:rFonts w:cs="Arial"/>
          <w:b/>
          <w:lang w:eastAsia="en-US"/>
        </w:rPr>
        <w:t xml:space="preserve">Customizable process Y             </w:t>
      </w:r>
      <w:r w:rsidR="001467F3">
        <w:rPr>
          <w:rFonts w:cs="Arial"/>
          <w:b/>
          <w:lang w:eastAsia="en-US"/>
        </w:rPr>
        <w:t>Batch Process Name</w:t>
      </w:r>
      <w:r>
        <w:rPr>
          <w:rFonts w:cs="Arial"/>
          <w:b/>
          <w:lang w:eastAsia="en-US"/>
        </w:rPr>
        <w:t xml:space="preserve">:    </w:t>
      </w:r>
    </w:p>
    <w:p w14:paraId="43EB39B1" w14:textId="77777777" w:rsidR="00F54021" w:rsidRPr="006C0848" w:rsidRDefault="00F54021" w:rsidP="00F54021">
      <w:pPr>
        <w:rPr>
          <w:rFonts w:cs="Arial"/>
          <w:b/>
          <w:lang w:eastAsia="en-US"/>
        </w:rPr>
      </w:pPr>
      <w:r>
        <w:rPr>
          <w:rFonts w:cs="Arial"/>
          <w:b/>
          <w:lang w:eastAsia="en-US"/>
        </w:rPr>
        <w:t xml:space="preserve">                 </w:t>
      </w:r>
    </w:p>
    <w:p w14:paraId="43EB39B2" w14:textId="77777777" w:rsidR="00F54021" w:rsidRDefault="009660EB" w:rsidP="00F54021">
      <w:pPr>
        <w:rPr>
          <w:rFonts w:cs="Arial"/>
          <w:b/>
          <w:u w:val="single"/>
          <w:lang w:eastAsia="en-US"/>
        </w:rPr>
      </w:pPr>
      <w:hyperlink w:anchor="BPM2" w:history="1">
        <w:r w:rsidR="00F54021">
          <w:rPr>
            <w:rStyle w:val="Hyperlink"/>
            <w:rFonts w:cs="Arial"/>
            <w:b/>
            <w:lang w:eastAsia="en-US"/>
          </w:rPr>
          <w:t>3.7</w:t>
        </w:r>
      </w:hyperlink>
      <w:r w:rsidR="00F54021">
        <w:rPr>
          <w:rFonts w:cs="Arial"/>
          <w:b/>
          <w:u w:val="single"/>
          <w:lang w:eastAsia="en-US"/>
        </w:rPr>
        <w:t xml:space="preserve"> Receives Receipt</w:t>
      </w:r>
    </w:p>
    <w:p w14:paraId="43EB39B3" w14:textId="77777777" w:rsidR="00F54021" w:rsidRDefault="00F54021" w:rsidP="00F54021">
      <w:pPr>
        <w:rPr>
          <w:rFonts w:cs="Arial"/>
          <w:lang w:eastAsia="en-US"/>
        </w:rPr>
      </w:pPr>
      <w:r>
        <w:rPr>
          <w:lang w:eastAsia="en-US"/>
        </w:rPr>
        <w:t>A</w:t>
      </w:r>
      <w:r>
        <w:rPr>
          <w:rFonts w:cs="Arial"/>
          <w:b/>
          <w:lang w:eastAsia="en-US"/>
        </w:rPr>
        <w:t>ctor/Role: Customer</w:t>
      </w:r>
      <w:r>
        <w:rPr>
          <w:rFonts w:cs="Arial"/>
          <w:lang w:eastAsia="en-US"/>
        </w:rPr>
        <w:t xml:space="preserve"> </w:t>
      </w:r>
    </w:p>
    <w:p w14:paraId="43EB39B4" w14:textId="77777777" w:rsidR="00F54021" w:rsidRDefault="00F54021" w:rsidP="00F54021">
      <w:pPr>
        <w:rPr>
          <w:rFonts w:cs="Arial"/>
          <w:b/>
          <w:u w:val="single"/>
          <w:lang w:eastAsia="en-US"/>
        </w:rPr>
      </w:pPr>
      <w:r>
        <w:rPr>
          <w:rFonts w:cs="Arial"/>
          <w:b/>
          <w:lang w:eastAsia="en-US"/>
        </w:rPr>
        <w:t>Description:</w:t>
      </w:r>
    </w:p>
    <w:p w14:paraId="43EB39B5" w14:textId="77777777" w:rsidR="00F54021" w:rsidRDefault="00F54021" w:rsidP="00F54021">
      <w:pPr>
        <w:rPr>
          <w:lang w:eastAsia="en-US"/>
        </w:rPr>
      </w:pPr>
      <w:r>
        <w:rPr>
          <w:lang w:eastAsia="en-US"/>
        </w:rPr>
        <w:t xml:space="preserve">The customer receives a copy of the receipt for verification of proof of payment.  </w:t>
      </w:r>
    </w:p>
    <w:p w14:paraId="43EB39B6" w14:textId="77777777" w:rsidR="00F54021" w:rsidRDefault="00F54021" w:rsidP="00F54021">
      <w:pPr>
        <w:rPr>
          <w:lang w:eastAsia="en-US"/>
        </w:rPr>
      </w:pPr>
    </w:p>
    <w:p w14:paraId="43EB39B7" w14:textId="77777777" w:rsidR="00F54021" w:rsidRDefault="00F54021" w:rsidP="00F54021">
      <w:pPr>
        <w:rPr>
          <w:lang w:eastAsia="en-US"/>
        </w:rPr>
      </w:pPr>
    </w:p>
    <w:p w14:paraId="43EB39B8" w14:textId="77777777" w:rsidR="00F54021" w:rsidRDefault="009660EB" w:rsidP="00F54021">
      <w:pPr>
        <w:rPr>
          <w:rFonts w:cs="Arial"/>
          <w:b/>
          <w:u w:val="single"/>
          <w:lang w:eastAsia="en-US"/>
        </w:rPr>
      </w:pPr>
      <w:hyperlink w:anchor="BPM2" w:history="1">
        <w:r w:rsidR="00F54021">
          <w:rPr>
            <w:rStyle w:val="Hyperlink"/>
            <w:rFonts w:cs="Arial"/>
            <w:b/>
            <w:lang w:eastAsia="en-US"/>
          </w:rPr>
          <w:t>3.8</w:t>
        </w:r>
      </w:hyperlink>
      <w:r w:rsidR="00F54021">
        <w:rPr>
          <w:rFonts w:cs="Arial"/>
          <w:b/>
          <w:u w:val="single"/>
          <w:lang w:eastAsia="en-US"/>
        </w:rPr>
        <w:t xml:space="preserve"> Request Cancel Payment and Populate Cancel Reason</w:t>
      </w:r>
    </w:p>
    <w:p w14:paraId="43EB39B9" w14:textId="7581D613"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9BA" w14:textId="77777777" w:rsidR="00F54021" w:rsidRDefault="00F54021" w:rsidP="00F54021">
      <w:pPr>
        <w:rPr>
          <w:rFonts w:cs="Arial"/>
          <w:b/>
          <w:u w:val="single"/>
          <w:lang w:eastAsia="en-US"/>
        </w:rPr>
      </w:pPr>
      <w:r>
        <w:rPr>
          <w:rFonts w:cs="Arial"/>
          <w:b/>
          <w:lang w:eastAsia="en-US"/>
        </w:rPr>
        <w:t>Description:</w:t>
      </w:r>
    </w:p>
    <w:p w14:paraId="43EB39BB" w14:textId="77777777" w:rsidR="00F54021" w:rsidRDefault="00F54021" w:rsidP="00F54021">
      <w:pPr>
        <w:rPr>
          <w:lang w:eastAsia="en-US"/>
        </w:rPr>
      </w:pPr>
      <w:r>
        <w:rPr>
          <w:lang w:eastAsia="en-US"/>
        </w:rPr>
        <w:t xml:space="preserve">The CSR or Authorized User determines an existing payment is not valid or is incorrect. The CSR or Authorized User enters cancellation information.    The Tender is correct. Only the </w:t>
      </w:r>
      <w:hyperlink w:anchor="Payment" w:history="1">
        <w:r>
          <w:rPr>
            <w:rStyle w:val="Hyperlink"/>
            <w:lang w:eastAsia="en-US"/>
          </w:rPr>
          <w:t>Payment</w:t>
        </w:r>
      </w:hyperlink>
      <w:r>
        <w:rPr>
          <w:lang w:eastAsia="en-US"/>
        </w:rPr>
        <w:t xml:space="preserve"> is Canceled. A new Payment is required to balance the </w:t>
      </w:r>
      <w:hyperlink w:anchor="PaymentEvent" w:history="1">
        <w:r>
          <w:rPr>
            <w:rStyle w:val="Hyperlink"/>
            <w:lang w:eastAsia="en-US"/>
          </w:rPr>
          <w:t>Payment Event</w:t>
        </w:r>
      </w:hyperlink>
      <w:r>
        <w:rPr>
          <w:lang w:eastAsia="en-US"/>
        </w:rPr>
        <w:t xml:space="preserve">.  </w:t>
      </w:r>
    </w:p>
    <w:p w14:paraId="43EB39BC" w14:textId="77777777" w:rsidR="00F54021" w:rsidRDefault="00F54021" w:rsidP="00F54021">
      <w:pPr>
        <w:rPr>
          <w:lang w:eastAsia="en-US"/>
        </w:rPr>
      </w:pPr>
    </w:p>
    <w:p w14:paraId="43EB39BD" w14:textId="77777777" w:rsidR="00F54021" w:rsidRDefault="00F54021" w:rsidP="00F54021">
      <w:pPr>
        <w:rPr>
          <w:b/>
          <w:bCs/>
          <w:color w:val="000000"/>
          <w:lang w:eastAsia="en-US"/>
        </w:rPr>
      </w:pPr>
      <w:r>
        <w:rPr>
          <w:rFonts w:cs="Arial"/>
          <w:b/>
          <w:lang w:eastAsia="en-US"/>
        </w:rPr>
        <w:t xml:space="preserve"> </w:t>
      </w:r>
    </w:p>
    <w:p w14:paraId="43EB39BE" w14:textId="77777777" w:rsidR="00F54021" w:rsidRDefault="009660EB" w:rsidP="00F54021">
      <w:pPr>
        <w:rPr>
          <w:rFonts w:cs="Arial"/>
          <w:b/>
          <w:bCs/>
          <w:color w:val="000000"/>
          <w:u w:val="single"/>
          <w:lang w:eastAsia="en-US"/>
        </w:rPr>
      </w:pPr>
      <w:hyperlink w:anchor="BPM2" w:history="1">
        <w:r w:rsidR="00F54021">
          <w:rPr>
            <w:rStyle w:val="Hyperlink"/>
            <w:b/>
            <w:bCs/>
            <w:lang w:eastAsia="en-US"/>
          </w:rPr>
          <w:t>3.9</w:t>
        </w:r>
      </w:hyperlink>
      <w:r w:rsidR="00F54021">
        <w:rPr>
          <w:b/>
          <w:bCs/>
          <w:color w:val="000000"/>
          <w:u w:val="single"/>
          <w:lang w:eastAsia="en-US"/>
        </w:rPr>
        <w:t xml:space="preserve"> Cancel Payment Group:  Cancel Payment</w:t>
      </w:r>
    </w:p>
    <w:p w14:paraId="43EB39BF"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9C0" w14:textId="77777777" w:rsidR="00F54021" w:rsidRDefault="00F54021" w:rsidP="00F54021">
      <w:pPr>
        <w:rPr>
          <w:rFonts w:cs="Arial"/>
          <w:b/>
          <w:u w:val="single"/>
          <w:lang w:eastAsia="en-US"/>
        </w:rPr>
      </w:pPr>
      <w:r>
        <w:rPr>
          <w:rFonts w:cs="Arial"/>
          <w:b/>
          <w:lang w:eastAsia="en-US"/>
        </w:rPr>
        <w:t>Description:</w:t>
      </w:r>
    </w:p>
    <w:p w14:paraId="43EB39C1" w14:textId="62FD55EA" w:rsidR="00F54021" w:rsidRDefault="00F54021" w:rsidP="00F54021">
      <w:pPr>
        <w:rPr>
          <w:lang w:eastAsia="en-US"/>
        </w:rPr>
      </w:pPr>
      <w:r>
        <w:rPr>
          <w:lang w:eastAsia="en-US"/>
        </w:rPr>
        <w:t xml:space="preserve">The payment is canceled in C2M(CCB).  </w:t>
      </w:r>
    </w:p>
    <w:p w14:paraId="2BD5E240" w14:textId="77777777" w:rsidR="00952D1F" w:rsidRDefault="00952D1F" w:rsidP="00F54021">
      <w:pPr>
        <w:rPr>
          <w:lang w:eastAsia="en-US"/>
        </w:rPr>
      </w:pPr>
    </w:p>
    <w:p w14:paraId="43EB39C2"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8"/>
      </w:tblGrid>
      <w:tr w:rsidR="00F54021" w14:paraId="43EB39C4" w14:textId="77777777" w:rsidTr="00DC0227">
        <w:trPr>
          <w:trHeight w:val="1624"/>
        </w:trPr>
        <w:tc>
          <w:tcPr>
            <w:tcW w:w="5008" w:type="dxa"/>
          </w:tcPr>
          <w:p w14:paraId="35F6A4CA" w14:textId="5E76D078" w:rsidR="001B41A5" w:rsidRPr="001B41A5" w:rsidRDefault="001B41A5" w:rsidP="001B41A5">
            <w:pPr>
              <w:rPr>
                <w:rFonts w:cs="Arial"/>
                <w:color w:val="000000"/>
                <w:szCs w:val="16"/>
              </w:rPr>
            </w:pPr>
            <w:r w:rsidRPr="001B41A5">
              <w:rPr>
                <w:rFonts w:cs="Arial"/>
                <w:color w:val="000000"/>
                <w:szCs w:val="16"/>
              </w:rPr>
              <w:lastRenderedPageBreak/>
              <w:t>WX-CanSchPay</w:t>
            </w:r>
            <w:r w:rsidRPr="001B41A5" w:rsidDel="001B41A5">
              <w:rPr>
                <w:rFonts w:cs="Arial"/>
                <w:color w:val="000000"/>
                <w:szCs w:val="16"/>
              </w:rPr>
              <w:t xml:space="preserve"> </w:t>
            </w:r>
            <w:r>
              <w:t xml:space="preserve"> </w:t>
            </w:r>
            <w:r w:rsidRPr="001B41A5">
              <w:rPr>
                <w:rFonts w:cs="Arial"/>
                <w:color w:val="000000"/>
                <w:szCs w:val="16"/>
              </w:rPr>
              <w:t>This is the service script that the Cancel Scheduled One-Time Payment (WX</w:t>
            </w:r>
            <w:r w:rsidR="00A55086">
              <w:rPr>
                <w:rFonts w:cs="Arial"/>
                <w:color w:val="000000"/>
                <w:szCs w:val="16"/>
              </w:rPr>
              <w:t>-</w:t>
            </w:r>
            <w:r w:rsidRPr="001B41A5">
              <w:rPr>
                <w:rFonts w:cs="Arial"/>
                <w:color w:val="000000"/>
                <w:szCs w:val="16"/>
              </w:rPr>
              <w:t xml:space="preserve">CanSchedPay) inbound service exposes.  </w:t>
            </w:r>
          </w:p>
          <w:p w14:paraId="43EB39C3" w14:textId="76339DC1" w:rsidR="00F54021" w:rsidRDefault="001B41A5" w:rsidP="001B41A5">
            <w:pPr>
              <w:rPr>
                <w:rFonts w:cs="Arial"/>
                <w:bCs/>
                <w:szCs w:val="18"/>
                <w:lang w:eastAsia="en-US"/>
              </w:rPr>
            </w:pPr>
            <w:r w:rsidRPr="001B41A5">
              <w:rPr>
                <w:rFonts w:cs="Arial"/>
                <w:color w:val="000000"/>
                <w:szCs w:val="16"/>
              </w:rPr>
              <w:t xml:space="preserve">It invokes the One Time Payment Cancellation processing script that is defined in Self-Service Integration master configuration.  The base product provides the script WX-CanSchPay that discards the </w:t>
            </w:r>
            <w:r w:rsidRPr="00543967">
              <w:rPr>
                <w:rFonts w:cs="Arial"/>
                <w:i/>
                <w:color w:val="000000"/>
                <w:szCs w:val="16"/>
              </w:rPr>
              <w:t>service task</w:t>
            </w:r>
            <w:r w:rsidRPr="001B41A5">
              <w:rPr>
                <w:rFonts w:cs="Arial"/>
                <w:color w:val="000000"/>
                <w:szCs w:val="16"/>
              </w:rPr>
              <w:t>.</w:t>
            </w:r>
          </w:p>
        </w:tc>
      </w:tr>
    </w:tbl>
    <w:p w14:paraId="43EB39C5" w14:textId="7E355CDA"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 xml:space="preserve">Available </w:t>
      </w:r>
      <w:r w:rsidR="001B41A5">
        <w:rPr>
          <w:rFonts w:cs="Arial"/>
          <w:b/>
          <w:lang w:eastAsia="en-US"/>
        </w:rPr>
        <w:t>Scripts:</w:t>
      </w:r>
    </w:p>
    <w:p w14:paraId="43EB39C6" w14:textId="77777777" w:rsidR="00F54021" w:rsidRDefault="00F54021" w:rsidP="00F54021">
      <w:pPr>
        <w:rPr>
          <w:lang w:eastAsia="en-US"/>
        </w:rPr>
      </w:pPr>
    </w:p>
    <w:p w14:paraId="43EB39C7" w14:textId="77777777" w:rsidR="00F54021" w:rsidRDefault="00F54021" w:rsidP="00F54021">
      <w:pPr>
        <w:rPr>
          <w:rFonts w:cs="Arial"/>
          <w:b/>
          <w:lang w:eastAsia="en-US"/>
        </w:rPr>
      </w:pPr>
    </w:p>
    <w:p w14:paraId="43EB39C8" w14:textId="77777777" w:rsidR="00F54021" w:rsidRDefault="00F54021" w:rsidP="00F54021">
      <w:pPr>
        <w:rPr>
          <w:rFonts w:cs="Arial"/>
          <w:b/>
          <w:lang w:eastAsia="en-US"/>
        </w:rPr>
      </w:pPr>
    </w:p>
    <w:p w14:paraId="43EB39C9" w14:textId="77777777" w:rsidR="00F54021" w:rsidRDefault="00F54021" w:rsidP="00F54021">
      <w:pPr>
        <w:rPr>
          <w:rFonts w:cs="Arial"/>
          <w:b/>
          <w:lang w:eastAsia="en-US"/>
        </w:rPr>
      </w:pPr>
    </w:p>
    <w:p w14:paraId="43EB39CA" w14:textId="77777777" w:rsidR="00F54021" w:rsidRDefault="00F54021" w:rsidP="00F54021">
      <w:pPr>
        <w:rPr>
          <w:rFonts w:cs="Arial"/>
          <w:b/>
          <w:lang w:eastAsia="en-US"/>
        </w:rPr>
      </w:pPr>
    </w:p>
    <w:p w14:paraId="43EB39CB" w14:textId="2CB5F9BB" w:rsidR="00F54021" w:rsidRDefault="00F54021" w:rsidP="00F54021">
      <w:pPr>
        <w:rPr>
          <w:rFonts w:cs="Arial"/>
          <w:b/>
          <w:lang w:eastAsia="en-US"/>
        </w:rPr>
      </w:pPr>
    </w:p>
    <w:p w14:paraId="5C3A3860" w14:textId="77777777" w:rsidR="00952D1F" w:rsidRDefault="00952D1F" w:rsidP="00F54021">
      <w:pPr>
        <w:rPr>
          <w:rFonts w:cs="Arial"/>
          <w:b/>
          <w:lang w:eastAsia="en-US"/>
        </w:rPr>
      </w:pPr>
    </w:p>
    <w:p w14:paraId="43EB39CC"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CE" w14:textId="77777777" w:rsidTr="00DC0227">
        <w:tc>
          <w:tcPr>
            <w:tcW w:w="4860" w:type="dxa"/>
          </w:tcPr>
          <w:p w14:paraId="43EB39CD" w14:textId="77777777" w:rsidR="00F54021" w:rsidRDefault="00F54021" w:rsidP="00DC0227">
            <w:pPr>
              <w:rPr>
                <w:rFonts w:cs="Arial"/>
                <w:bCs/>
                <w:szCs w:val="18"/>
                <w:lang w:eastAsia="en-US"/>
              </w:rPr>
            </w:pPr>
            <w:r>
              <w:rPr>
                <w:rFonts w:cs="Arial"/>
                <w:bCs/>
                <w:szCs w:val="18"/>
                <w:lang w:eastAsia="en-US"/>
              </w:rPr>
              <w:t>Payment Cancel Reasons</w:t>
            </w:r>
          </w:p>
        </w:tc>
      </w:tr>
      <w:tr w:rsidR="00F54021" w14:paraId="43EB39D0" w14:textId="77777777" w:rsidTr="00DC0227">
        <w:tc>
          <w:tcPr>
            <w:tcW w:w="4860" w:type="dxa"/>
          </w:tcPr>
          <w:p w14:paraId="43EB39CF" w14:textId="77777777" w:rsidR="00F54021" w:rsidRDefault="00F54021" w:rsidP="00DC0227">
            <w:pPr>
              <w:rPr>
                <w:rFonts w:cs="Arial"/>
                <w:bCs/>
                <w:szCs w:val="18"/>
                <w:lang w:eastAsia="en-US"/>
              </w:rPr>
            </w:pPr>
            <w:r>
              <w:rPr>
                <w:rFonts w:cs="Arial"/>
                <w:bCs/>
                <w:szCs w:val="18"/>
                <w:lang w:eastAsia="en-US"/>
              </w:rPr>
              <w:t xml:space="preserve">Installation Options – Beginning Credit Rating </w:t>
            </w:r>
          </w:p>
        </w:tc>
      </w:tr>
    </w:tbl>
    <w:p w14:paraId="43EB39D1" w14:textId="77777777" w:rsidR="00F54021" w:rsidRDefault="00F54021" w:rsidP="00F54021">
      <w:pPr>
        <w:rPr>
          <w:rFonts w:cs="Arial"/>
          <w:b/>
          <w:lang w:eastAsia="en-US"/>
        </w:rPr>
      </w:pPr>
      <w:r>
        <w:rPr>
          <w:rFonts w:cs="Arial"/>
          <w:b/>
          <w:lang w:eastAsia="en-US"/>
        </w:rPr>
        <w:t xml:space="preserve">Configuration required Y          Entities to Configure:  </w:t>
      </w:r>
    </w:p>
    <w:p w14:paraId="43EB39D2" w14:textId="77777777" w:rsidR="00F54021" w:rsidRDefault="00F54021" w:rsidP="00F54021">
      <w:pPr>
        <w:rPr>
          <w:rFonts w:cs="Arial"/>
          <w:b/>
          <w:lang w:eastAsia="en-US"/>
        </w:rPr>
      </w:pPr>
    </w:p>
    <w:p w14:paraId="43EB39D3" w14:textId="77777777" w:rsidR="00F54021" w:rsidRDefault="00F54021" w:rsidP="00F54021">
      <w:pPr>
        <w:rPr>
          <w:lang w:eastAsia="en-US"/>
        </w:rPr>
      </w:pPr>
    </w:p>
    <w:p w14:paraId="43EB39D4" w14:textId="77777777" w:rsidR="00F54021" w:rsidRDefault="00F54021" w:rsidP="00F54021">
      <w:pPr>
        <w:rPr>
          <w:lang w:eastAsia="en-US"/>
        </w:rPr>
      </w:pPr>
    </w:p>
    <w:p w14:paraId="43EB39D5" w14:textId="77777777" w:rsidR="00F54021" w:rsidRDefault="00F54021" w:rsidP="00F54021">
      <w:pPr>
        <w:rPr>
          <w:lang w:eastAsia="en-US"/>
        </w:rPr>
      </w:pPr>
    </w:p>
    <w:p w14:paraId="43EB39D6" w14:textId="77777777" w:rsidR="00F54021" w:rsidRDefault="009660EB" w:rsidP="00F54021">
      <w:pPr>
        <w:rPr>
          <w:rFonts w:cs="Arial"/>
          <w:b/>
          <w:u w:val="single"/>
          <w:lang w:eastAsia="en-US"/>
        </w:rPr>
      </w:pPr>
      <w:hyperlink w:anchor="BPM2" w:history="1">
        <w:r w:rsidR="00F54021">
          <w:rPr>
            <w:rStyle w:val="Hyperlink"/>
            <w:rFonts w:cs="Arial"/>
            <w:b/>
            <w:lang w:eastAsia="en-US"/>
          </w:rPr>
          <w:t>4.0</w:t>
        </w:r>
      </w:hyperlink>
      <w:r w:rsidR="00F54021">
        <w:rPr>
          <w:rFonts w:cs="Arial"/>
          <w:b/>
          <w:u w:val="single"/>
          <w:lang w:eastAsia="en-US"/>
        </w:rPr>
        <w:t xml:space="preserve"> Cancel Financial Transaction Group:  Cancel Payment</w:t>
      </w:r>
    </w:p>
    <w:p w14:paraId="43EB39D7" w14:textId="77777777" w:rsidR="00F54021" w:rsidRDefault="00F54021" w:rsidP="00F54021">
      <w:pPr>
        <w:ind w:left="2160" w:firstLine="720"/>
        <w:rPr>
          <w:rFonts w:cs="Arial"/>
          <w:b/>
          <w:u w:val="single"/>
          <w:lang w:eastAsia="en-US"/>
        </w:rPr>
      </w:pPr>
      <w:r>
        <w:rPr>
          <w:rFonts w:cs="Arial"/>
          <w:b/>
          <w:lang w:eastAsia="en-US"/>
        </w:rPr>
        <w:t xml:space="preserve">  </w:t>
      </w:r>
      <w:r>
        <w:rPr>
          <w:rFonts w:cs="Arial"/>
          <w:b/>
          <w:u w:val="single"/>
          <w:lang w:eastAsia="en-US"/>
        </w:rPr>
        <w:t>Group:  Cancel Payment and Tender</w:t>
      </w:r>
    </w:p>
    <w:p w14:paraId="43EB39D8" w14:textId="77777777" w:rsidR="00F54021" w:rsidRPr="008077B7" w:rsidRDefault="00F54021" w:rsidP="00F54021">
      <w:pPr>
        <w:rPr>
          <w:rFonts w:cs="Arial"/>
          <w:b/>
          <w:lang w:eastAsia="en-US"/>
        </w:rPr>
      </w:pPr>
      <w:r w:rsidRPr="008077B7">
        <w:rPr>
          <w:b/>
          <w:lang w:eastAsia="en-US"/>
        </w:rPr>
        <w:t>Actor/Role: C2M(CCB)</w:t>
      </w:r>
    </w:p>
    <w:p w14:paraId="43EB39D9" w14:textId="77777777" w:rsidR="00F54021" w:rsidRDefault="00F54021" w:rsidP="00F54021">
      <w:pPr>
        <w:rPr>
          <w:rFonts w:cs="Arial"/>
          <w:b/>
          <w:u w:val="single"/>
          <w:lang w:eastAsia="en-US"/>
        </w:rPr>
      </w:pPr>
      <w:r>
        <w:rPr>
          <w:rFonts w:cs="Arial"/>
          <w:b/>
          <w:lang w:eastAsia="en-US"/>
        </w:rPr>
        <w:t>Description:</w:t>
      </w:r>
    </w:p>
    <w:p w14:paraId="43EB39DA" w14:textId="77777777" w:rsidR="00F54021" w:rsidRDefault="00F54021" w:rsidP="00F54021">
      <w:pPr>
        <w:rPr>
          <w:rFonts w:cs="Arial"/>
          <w:b/>
          <w:u w:val="single"/>
        </w:rPr>
      </w:pPr>
      <w:r>
        <w:rPr>
          <w:lang w:eastAsia="en-US"/>
        </w:rPr>
        <w:t xml:space="preserve">A separate cancellation Financial Transaction is created to reverse or offset the original Financial Transaction. This process is the same for online as well as automated batch processing.  </w:t>
      </w:r>
    </w:p>
    <w:p w14:paraId="43EB39DB" w14:textId="77777777" w:rsidR="00F54021" w:rsidRDefault="00F54021" w:rsidP="00F54021">
      <w:pPr>
        <w:rPr>
          <w:lang w:eastAsia="en-US"/>
        </w:rPr>
      </w:pPr>
      <w:r>
        <w:rPr>
          <w:lang w:eastAsia="en-US"/>
        </w:rPr>
        <w:t xml:space="preserve"> </w:t>
      </w:r>
    </w:p>
    <w:p w14:paraId="43EB39DC"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DE" w14:textId="77777777" w:rsidTr="00DC0227">
        <w:tc>
          <w:tcPr>
            <w:tcW w:w="4860" w:type="dxa"/>
          </w:tcPr>
          <w:p w14:paraId="43EB39DD" w14:textId="322C7612" w:rsidR="00F54021" w:rsidRDefault="001B41A5" w:rsidP="00DC0227">
            <w:pPr>
              <w:rPr>
                <w:rFonts w:cs="Arial"/>
                <w:bCs/>
                <w:szCs w:val="18"/>
                <w:lang w:eastAsia="en-US"/>
              </w:rPr>
            </w:pPr>
            <w:r w:rsidRPr="005B1B69">
              <w:t>C1-CanPayTnd</w:t>
            </w:r>
            <w:r>
              <w:t xml:space="preserve"> – Cancel Pay Tender</w:t>
            </w:r>
          </w:p>
        </w:tc>
      </w:tr>
    </w:tbl>
    <w:p w14:paraId="43EB39DF" w14:textId="4C38462A"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 xml:space="preserve">Available </w:t>
      </w:r>
      <w:r w:rsidR="00457503">
        <w:rPr>
          <w:rFonts w:cs="Arial"/>
          <w:b/>
          <w:lang w:eastAsia="en-US"/>
        </w:rPr>
        <w:t>Scripts:</w:t>
      </w:r>
    </w:p>
    <w:p w14:paraId="43EB39E0" w14:textId="77777777" w:rsidR="00F54021" w:rsidRDefault="00F54021" w:rsidP="00F54021">
      <w:pPr>
        <w:rPr>
          <w:lang w:eastAsia="en-US"/>
        </w:rPr>
      </w:pPr>
    </w:p>
    <w:p w14:paraId="43EB39E1" w14:textId="77777777" w:rsidR="00F54021" w:rsidRDefault="00F54021" w:rsidP="00F54021">
      <w:pPr>
        <w:rPr>
          <w:rFonts w:cs="Arial"/>
          <w:b/>
          <w:lang w:eastAsia="en-US"/>
        </w:rPr>
      </w:pPr>
    </w:p>
    <w:p w14:paraId="43EB39E2" w14:textId="77777777" w:rsidR="00F54021" w:rsidRDefault="00F54021" w:rsidP="00F54021">
      <w:pPr>
        <w:rPr>
          <w:rFonts w:cs="Arial"/>
          <w:b/>
          <w:lang w:eastAsia="en-US"/>
        </w:rPr>
      </w:pPr>
    </w:p>
    <w:p w14:paraId="43EB39E3" w14:textId="77777777" w:rsidR="00F54021" w:rsidRDefault="00F54021" w:rsidP="00F54021">
      <w:pPr>
        <w:rPr>
          <w:rFonts w:cs="Arial"/>
          <w:b/>
          <w:lang w:eastAsia="en-US"/>
        </w:rPr>
      </w:pPr>
    </w:p>
    <w:p w14:paraId="43EB39E4" w14:textId="77777777" w:rsidR="00F54021" w:rsidRDefault="00F54021" w:rsidP="00F54021">
      <w:pPr>
        <w:rPr>
          <w:rFonts w:cs="Arial"/>
          <w:b/>
          <w:lang w:eastAsia="en-US"/>
        </w:rPr>
      </w:pPr>
      <w:r>
        <w:rPr>
          <w:rFonts w:cs="Arial"/>
          <w:b/>
          <w:lang w:eastAsia="en-US"/>
        </w:rPr>
        <w:t xml:space="preserve">            </w:t>
      </w:r>
    </w:p>
    <w:p w14:paraId="43EB39E5"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E7" w14:textId="77777777" w:rsidTr="00DC0227">
        <w:tc>
          <w:tcPr>
            <w:tcW w:w="4860" w:type="dxa"/>
          </w:tcPr>
          <w:p w14:paraId="43EB39E6" w14:textId="77777777" w:rsidR="00F54021" w:rsidRDefault="00F54021" w:rsidP="00DC0227">
            <w:pPr>
              <w:rPr>
                <w:rFonts w:cs="Arial"/>
                <w:bCs/>
                <w:szCs w:val="18"/>
                <w:lang w:eastAsia="en-US"/>
              </w:rPr>
            </w:pPr>
            <w:r>
              <w:rPr>
                <w:rFonts w:cs="Arial"/>
                <w:bCs/>
                <w:szCs w:val="18"/>
                <w:lang w:eastAsia="en-US"/>
              </w:rPr>
              <w:t>Payment Cancel Reasons</w:t>
            </w:r>
          </w:p>
        </w:tc>
      </w:tr>
    </w:tbl>
    <w:p w14:paraId="43EB39E8" w14:textId="77777777" w:rsidR="00F54021" w:rsidRDefault="00F54021" w:rsidP="00F54021">
      <w:pPr>
        <w:rPr>
          <w:rFonts w:cs="Arial"/>
          <w:b/>
          <w:lang w:eastAsia="en-US"/>
        </w:rPr>
      </w:pPr>
      <w:r>
        <w:rPr>
          <w:rFonts w:cs="Arial"/>
          <w:b/>
          <w:lang w:eastAsia="en-US"/>
        </w:rPr>
        <w:t xml:space="preserve">Configuration required Y          Entities to Configure:  </w:t>
      </w:r>
    </w:p>
    <w:p w14:paraId="43EB39E9" w14:textId="77777777" w:rsidR="00F54021" w:rsidRDefault="00F54021" w:rsidP="00F54021">
      <w:pPr>
        <w:rPr>
          <w:rFonts w:cs="Arial"/>
          <w:b/>
          <w:lang w:eastAsia="en-US"/>
        </w:rPr>
      </w:pPr>
    </w:p>
    <w:p w14:paraId="43EB39EA" w14:textId="77777777" w:rsidR="00F54021" w:rsidRDefault="00F54021" w:rsidP="00F54021">
      <w:pPr>
        <w:rPr>
          <w:lang w:eastAsia="en-US"/>
        </w:rPr>
      </w:pPr>
    </w:p>
    <w:p w14:paraId="43EB39EB" w14:textId="77777777" w:rsidR="00F54021" w:rsidRDefault="00F54021" w:rsidP="00F54021">
      <w:pPr>
        <w:rPr>
          <w:lang w:eastAsia="en-US"/>
        </w:rPr>
      </w:pPr>
    </w:p>
    <w:p w14:paraId="43EB39EC" w14:textId="77777777" w:rsidR="00F54021" w:rsidRDefault="009660EB" w:rsidP="00F54021">
      <w:pPr>
        <w:rPr>
          <w:rFonts w:cs="Arial"/>
          <w:b/>
          <w:u w:val="single"/>
          <w:lang w:eastAsia="en-US"/>
        </w:rPr>
      </w:pPr>
      <w:hyperlink w:anchor="BPM3" w:history="1">
        <w:r w:rsidR="00F54021">
          <w:rPr>
            <w:rStyle w:val="Hyperlink"/>
            <w:rFonts w:cs="Arial"/>
            <w:b/>
            <w:lang w:eastAsia="en-US"/>
          </w:rPr>
          <w:t>4.1</w:t>
        </w:r>
      </w:hyperlink>
      <w:r w:rsidR="00F54021">
        <w:rPr>
          <w:rFonts w:cs="Arial"/>
          <w:b/>
          <w:u w:val="single"/>
          <w:lang w:eastAsia="en-US"/>
        </w:rPr>
        <w:t xml:space="preserve"> Request Cancel Tender, Payment and Populate Cancel Reason</w:t>
      </w:r>
    </w:p>
    <w:p w14:paraId="43EB39ED" w14:textId="4192DECC"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9EE" w14:textId="77777777" w:rsidR="00F54021" w:rsidRDefault="00F54021" w:rsidP="00F54021">
      <w:pPr>
        <w:rPr>
          <w:rFonts w:cs="Arial"/>
          <w:b/>
          <w:u w:val="single"/>
          <w:lang w:eastAsia="en-US"/>
        </w:rPr>
      </w:pPr>
      <w:r>
        <w:rPr>
          <w:rFonts w:cs="Arial"/>
          <w:b/>
          <w:lang w:eastAsia="en-US"/>
        </w:rPr>
        <w:t>Description:</w:t>
      </w:r>
    </w:p>
    <w:p w14:paraId="43EB39EF" w14:textId="77777777" w:rsidR="00F54021" w:rsidRDefault="00F54021" w:rsidP="00F54021">
      <w:pPr>
        <w:rPr>
          <w:lang w:eastAsia="en-US"/>
        </w:rPr>
      </w:pPr>
      <w:r>
        <w:rPr>
          <w:lang w:eastAsia="en-US"/>
        </w:rPr>
        <w:t xml:space="preserve">The CSR or Authorized User determines an existing payment and tender is not valid or is incorrect. The CSR or Authorized User enters cancellation information. When a Tender is canceled because of non-sufficient funds, an adjustment may be created to charge processing fees. The customer’s credit rating and cash only score may also be impacted. The Account may be reviewed for Credit and Collection action.      </w:t>
      </w:r>
    </w:p>
    <w:p w14:paraId="43EB39F0" w14:textId="77777777" w:rsidR="00F54021" w:rsidRDefault="00F54021" w:rsidP="00F54021">
      <w:pPr>
        <w:rPr>
          <w:lang w:eastAsia="en-US"/>
        </w:rPr>
      </w:pPr>
    </w:p>
    <w:p w14:paraId="43EB39F1" w14:textId="77777777" w:rsidR="00F54021" w:rsidRDefault="00F54021" w:rsidP="00F54021">
      <w:pPr>
        <w:rPr>
          <w:rFonts w:cs="Arial"/>
          <w:b/>
          <w:lang w:eastAsia="en-US"/>
        </w:rPr>
      </w:pPr>
    </w:p>
    <w:p w14:paraId="43EB39F2" w14:textId="77777777" w:rsidR="00F54021" w:rsidRDefault="00F54021" w:rsidP="00F54021">
      <w:pPr>
        <w:rPr>
          <w:lang w:eastAsia="en-US"/>
        </w:rPr>
      </w:pPr>
    </w:p>
    <w:p w14:paraId="43EB39F3" w14:textId="77777777" w:rsidR="00F54021" w:rsidRDefault="009660EB" w:rsidP="00F54021">
      <w:pPr>
        <w:rPr>
          <w:rFonts w:cs="Arial"/>
          <w:b/>
          <w:u w:val="single"/>
          <w:lang w:eastAsia="en-US"/>
        </w:rPr>
      </w:pPr>
      <w:hyperlink w:anchor="BPM2" w:history="1">
        <w:r w:rsidR="00F54021">
          <w:rPr>
            <w:rStyle w:val="Hyperlink"/>
            <w:rFonts w:cs="Arial"/>
            <w:b/>
            <w:lang w:eastAsia="en-US"/>
          </w:rPr>
          <w:t>4.2</w:t>
        </w:r>
      </w:hyperlink>
      <w:r w:rsidR="00F54021">
        <w:rPr>
          <w:rFonts w:cs="Arial"/>
          <w:b/>
          <w:u w:val="single"/>
          <w:lang w:eastAsia="en-US"/>
        </w:rPr>
        <w:t xml:space="preserve"> Create Adjustment Group: NSF Cancel</w:t>
      </w:r>
    </w:p>
    <w:p w14:paraId="43EB39F4"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9F5" w14:textId="77777777" w:rsidR="00F54021" w:rsidRDefault="00F54021" w:rsidP="00F54021">
      <w:pPr>
        <w:rPr>
          <w:rFonts w:cs="Arial"/>
          <w:b/>
          <w:u w:val="single"/>
          <w:lang w:eastAsia="en-US"/>
        </w:rPr>
      </w:pPr>
      <w:r>
        <w:rPr>
          <w:rFonts w:cs="Arial"/>
          <w:b/>
          <w:lang w:eastAsia="en-US"/>
        </w:rPr>
        <w:t>Description:</w:t>
      </w:r>
    </w:p>
    <w:p w14:paraId="43EB39F6" w14:textId="77777777" w:rsidR="00F54021" w:rsidRDefault="00F54021" w:rsidP="00F54021">
      <w:pPr>
        <w:rPr>
          <w:lang w:eastAsia="en-US"/>
        </w:rPr>
      </w:pPr>
      <w:r>
        <w:rPr>
          <w:lang w:eastAsia="en-US"/>
        </w:rPr>
        <w:t xml:space="preserve">If configured, an adjustment is created for non-sufficient funds processing.  </w:t>
      </w:r>
    </w:p>
    <w:p w14:paraId="43EB39F7" w14:textId="77777777" w:rsidR="00F54021" w:rsidRDefault="00F54021" w:rsidP="00F54021">
      <w:pPr>
        <w:rPr>
          <w:lang w:eastAsia="en-US"/>
        </w:rPr>
      </w:pPr>
    </w:p>
    <w:p w14:paraId="43EB39F8"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9FA" w14:textId="77777777" w:rsidTr="00DC0227">
        <w:tc>
          <w:tcPr>
            <w:tcW w:w="4860" w:type="dxa"/>
          </w:tcPr>
          <w:p w14:paraId="43EB39F9" w14:textId="77777777" w:rsidR="00F54021" w:rsidRDefault="00F54021" w:rsidP="00DC0227">
            <w:pPr>
              <w:rPr>
                <w:rFonts w:cs="Arial"/>
                <w:bCs/>
                <w:szCs w:val="18"/>
                <w:lang w:eastAsia="en-US"/>
              </w:rPr>
            </w:pPr>
            <w:r w:rsidRPr="008445A6">
              <w:rPr>
                <w:rFonts w:cs="Arial"/>
                <w:bCs/>
                <w:szCs w:val="18"/>
                <w:lang w:eastAsia="en-US"/>
              </w:rPr>
              <w:t>C1-NSFC-DFLT</w:t>
            </w:r>
            <w:r w:rsidRPr="008445A6" w:rsidDel="008445A6">
              <w:rPr>
                <w:rFonts w:cs="Arial"/>
                <w:bCs/>
                <w:szCs w:val="18"/>
                <w:lang w:eastAsia="en-US"/>
              </w:rPr>
              <w:t xml:space="preserve"> </w:t>
            </w:r>
            <w:r>
              <w:rPr>
                <w:rFonts w:cs="Arial"/>
                <w:bCs/>
                <w:szCs w:val="18"/>
                <w:lang w:eastAsia="en-US"/>
              </w:rPr>
              <w:t xml:space="preserve">- </w:t>
            </w:r>
            <w:r>
              <w:rPr>
                <w:rFonts w:cs="Arial"/>
                <w:color w:val="000000"/>
                <w:szCs w:val="16"/>
              </w:rPr>
              <w:t>This algorithm levies a non-sufficient funds (NSF) charge</w:t>
            </w:r>
          </w:p>
        </w:tc>
      </w:tr>
      <w:tr w:rsidR="00F54021" w14:paraId="43EB39FC" w14:textId="77777777" w:rsidTr="00DC0227">
        <w:tc>
          <w:tcPr>
            <w:tcW w:w="4860" w:type="dxa"/>
          </w:tcPr>
          <w:p w14:paraId="43EB39FB" w14:textId="77777777" w:rsidR="00F54021" w:rsidRDefault="00F54021" w:rsidP="00DC0227">
            <w:pPr>
              <w:rPr>
                <w:rFonts w:cs="Arial"/>
                <w:bCs/>
                <w:szCs w:val="18"/>
                <w:lang w:eastAsia="en-US"/>
              </w:rPr>
            </w:pPr>
            <w:r>
              <w:rPr>
                <w:rFonts w:cs="Arial"/>
                <w:bCs/>
                <w:szCs w:val="18"/>
                <w:lang w:eastAsia="en-US"/>
              </w:rPr>
              <w:t xml:space="preserve">PYCN-Empty – </w:t>
            </w:r>
            <w:r>
              <w:rPr>
                <w:rFonts w:cs="Arial"/>
                <w:color w:val="000000"/>
                <w:szCs w:val="16"/>
              </w:rPr>
              <w:t>This is a payment cancellation algorithm, available to use as a base for creating an actual payment cancellation algorithm.</w:t>
            </w:r>
          </w:p>
        </w:tc>
      </w:tr>
    </w:tbl>
    <w:p w14:paraId="43EB39FD"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9FE" w14:textId="77777777" w:rsidR="00F54021" w:rsidRDefault="00F54021" w:rsidP="00F54021">
      <w:pPr>
        <w:rPr>
          <w:lang w:eastAsia="en-US"/>
        </w:rPr>
      </w:pPr>
    </w:p>
    <w:p w14:paraId="43EB39FF" w14:textId="77777777" w:rsidR="00F54021" w:rsidRDefault="00F54021" w:rsidP="00F54021">
      <w:pPr>
        <w:rPr>
          <w:rFonts w:cs="Arial"/>
          <w:b/>
          <w:lang w:eastAsia="en-US"/>
        </w:rPr>
      </w:pPr>
    </w:p>
    <w:p w14:paraId="43EB3A00" w14:textId="77777777" w:rsidR="00F54021" w:rsidRDefault="00F54021" w:rsidP="00F54021">
      <w:pPr>
        <w:rPr>
          <w:rFonts w:cs="Arial"/>
          <w:b/>
          <w:lang w:eastAsia="en-US"/>
        </w:rPr>
      </w:pPr>
      <w:r>
        <w:rPr>
          <w:rFonts w:cs="Arial"/>
          <w:b/>
          <w:lang w:eastAsia="en-US"/>
        </w:rPr>
        <w:t xml:space="preserve">      </w:t>
      </w:r>
    </w:p>
    <w:p w14:paraId="43EB3A01" w14:textId="77777777" w:rsidR="00F54021" w:rsidRDefault="00F54021" w:rsidP="00F54021">
      <w:pPr>
        <w:rPr>
          <w:rFonts w:cs="Arial"/>
          <w:b/>
          <w:lang w:eastAsia="en-US"/>
        </w:rPr>
      </w:pPr>
    </w:p>
    <w:p w14:paraId="43EB3A02" w14:textId="77777777" w:rsidR="00F54021" w:rsidRDefault="00F54021" w:rsidP="00F54021">
      <w:pPr>
        <w:rPr>
          <w:rFonts w:cs="Arial"/>
          <w:b/>
          <w:lang w:eastAsia="en-US"/>
        </w:rPr>
      </w:pPr>
    </w:p>
    <w:p w14:paraId="43EB3A03" w14:textId="77777777" w:rsidR="00F54021" w:rsidRDefault="00F54021" w:rsidP="00F54021">
      <w:pPr>
        <w:rPr>
          <w:rFonts w:cs="Arial"/>
          <w:b/>
          <w:lang w:eastAsia="en-US"/>
        </w:rPr>
      </w:pPr>
      <w:r>
        <w:rPr>
          <w:rFonts w:cs="Arial"/>
          <w:b/>
          <w:lang w:eastAsia="en-US"/>
        </w:rPr>
        <w:t xml:space="preserve">           </w:t>
      </w:r>
    </w:p>
    <w:p w14:paraId="43EB3A04"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06" w14:textId="77777777" w:rsidTr="00DC0227">
        <w:tc>
          <w:tcPr>
            <w:tcW w:w="4860" w:type="dxa"/>
          </w:tcPr>
          <w:p w14:paraId="43EB3A05" w14:textId="77777777" w:rsidR="00F54021" w:rsidRDefault="00F54021" w:rsidP="00DC0227">
            <w:pPr>
              <w:rPr>
                <w:rFonts w:cs="Arial"/>
                <w:bCs/>
                <w:szCs w:val="18"/>
                <w:lang w:eastAsia="en-US"/>
              </w:rPr>
            </w:pPr>
            <w:r>
              <w:rPr>
                <w:rFonts w:cs="Arial"/>
                <w:bCs/>
                <w:szCs w:val="18"/>
                <w:lang w:eastAsia="en-US"/>
              </w:rPr>
              <w:t>Adjustment Code</w:t>
            </w:r>
          </w:p>
        </w:tc>
      </w:tr>
      <w:tr w:rsidR="00F54021" w14:paraId="43EB3A08" w14:textId="77777777" w:rsidTr="00DC0227">
        <w:tc>
          <w:tcPr>
            <w:tcW w:w="4860" w:type="dxa"/>
          </w:tcPr>
          <w:p w14:paraId="43EB3A07" w14:textId="77777777" w:rsidR="00F54021" w:rsidRDefault="00F54021" w:rsidP="00DC0227">
            <w:pPr>
              <w:rPr>
                <w:rFonts w:cs="Arial"/>
                <w:bCs/>
                <w:szCs w:val="18"/>
                <w:lang w:eastAsia="en-US"/>
              </w:rPr>
            </w:pPr>
            <w:r>
              <w:rPr>
                <w:rFonts w:cs="Arial"/>
                <w:bCs/>
                <w:szCs w:val="18"/>
                <w:lang w:eastAsia="en-US"/>
              </w:rPr>
              <w:t>SA Type</w:t>
            </w:r>
          </w:p>
        </w:tc>
      </w:tr>
      <w:tr w:rsidR="00F54021" w14:paraId="43EB3A0A" w14:textId="77777777" w:rsidTr="00DC0227">
        <w:tc>
          <w:tcPr>
            <w:tcW w:w="4860" w:type="dxa"/>
          </w:tcPr>
          <w:p w14:paraId="43EB3A09" w14:textId="77777777" w:rsidR="00F54021" w:rsidRDefault="00F54021" w:rsidP="00DC0227">
            <w:pPr>
              <w:rPr>
                <w:rFonts w:cs="Arial"/>
                <w:bCs/>
                <w:szCs w:val="18"/>
                <w:lang w:eastAsia="en-US"/>
              </w:rPr>
            </w:pPr>
            <w:r>
              <w:rPr>
                <w:rFonts w:cs="Arial"/>
                <w:bCs/>
                <w:szCs w:val="18"/>
                <w:lang w:eastAsia="en-US"/>
              </w:rPr>
              <w:t>Installation Options – Beginning Credit Rating</w:t>
            </w:r>
          </w:p>
        </w:tc>
      </w:tr>
      <w:tr w:rsidR="00F54021" w14:paraId="43EB3A0C" w14:textId="77777777" w:rsidTr="00DC0227">
        <w:tc>
          <w:tcPr>
            <w:tcW w:w="4860" w:type="dxa"/>
          </w:tcPr>
          <w:p w14:paraId="43EB3A0B" w14:textId="77777777" w:rsidR="00F54021" w:rsidRDefault="00F54021" w:rsidP="00DC0227">
            <w:pPr>
              <w:rPr>
                <w:rFonts w:cs="Arial"/>
                <w:bCs/>
                <w:szCs w:val="18"/>
                <w:lang w:eastAsia="en-US"/>
              </w:rPr>
            </w:pPr>
            <w:r>
              <w:rPr>
                <w:rFonts w:cs="Arial"/>
                <w:bCs/>
                <w:szCs w:val="18"/>
                <w:lang w:eastAsia="en-US"/>
              </w:rPr>
              <w:t>Payment Cancel Reasons</w:t>
            </w:r>
          </w:p>
        </w:tc>
      </w:tr>
    </w:tbl>
    <w:p w14:paraId="43EB3A0D" w14:textId="77777777" w:rsidR="00F54021" w:rsidRDefault="00F54021" w:rsidP="00F54021">
      <w:pPr>
        <w:rPr>
          <w:rFonts w:cs="Arial"/>
          <w:b/>
          <w:lang w:eastAsia="en-US"/>
        </w:rPr>
      </w:pPr>
      <w:r>
        <w:rPr>
          <w:rFonts w:cs="Arial"/>
          <w:b/>
          <w:lang w:eastAsia="en-US"/>
        </w:rPr>
        <w:t xml:space="preserve">Configuration required Y          Entities to Configure:  </w:t>
      </w:r>
    </w:p>
    <w:p w14:paraId="43EB3A0E" w14:textId="77777777" w:rsidR="00F54021" w:rsidRDefault="00F54021" w:rsidP="00F54021">
      <w:pPr>
        <w:rPr>
          <w:rFonts w:cs="Arial"/>
          <w:b/>
          <w:lang w:eastAsia="en-US"/>
        </w:rPr>
      </w:pPr>
    </w:p>
    <w:p w14:paraId="43EB3A0F" w14:textId="77777777" w:rsidR="00F54021" w:rsidRDefault="00F54021" w:rsidP="00F54021">
      <w:pPr>
        <w:rPr>
          <w:lang w:eastAsia="en-US"/>
        </w:rPr>
      </w:pPr>
    </w:p>
    <w:p w14:paraId="43EB3A10" w14:textId="77777777" w:rsidR="00F54021" w:rsidRDefault="00F54021" w:rsidP="00F54021">
      <w:pPr>
        <w:rPr>
          <w:lang w:eastAsia="en-US"/>
        </w:rPr>
      </w:pPr>
    </w:p>
    <w:p w14:paraId="43EB3A11" w14:textId="77777777" w:rsidR="00F54021" w:rsidRDefault="00F54021" w:rsidP="00F54021">
      <w:pPr>
        <w:rPr>
          <w:rFonts w:cs="Arial"/>
          <w:b/>
          <w:u w:val="single"/>
          <w:lang w:eastAsia="en-US"/>
        </w:rPr>
      </w:pPr>
    </w:p>
    <w:p w14:paraId="43EB3A12" w14:textId="77777777" w:rsidR="00F54021" w:rsidRDefault="00F54021" w:rsidP="00F54021">
      <w:pPr>
        <w:rPr>
          <w:rFonts w:cs="Arial"/>
          <w:b/>
          <w:u w:val="single"/>
          <w:lang w:eastAsia="en-US"/>
        </w:rPr>
      </w:pPr>
    </w:p>
    <w:p w14:paraId="43EB3A13" w14:textId="77777777" w:rsidR="00F54021" w:rsidRDefault="00F54021" w:rsidP="00F54021">
      <w:pPr>
        <w:rPr>
          <w:rFonts w:cs="Arial"/>
          <w:b/>
          <w:u w:val="single"/>
          <w:lang w:eastAsia="en-US"/>
        </w:rPr>
      </w:pPr>
    </w:p>
    <w:p w14:paraId="43EB3A14" w14:textId="77777777" w:rsidR="00F54021" w:rsidRDefault="00F54021" w:rsidP="00F54021">
      <w:pPr>
        <w:rPr>
          <w:rFonts w:cs="Arial"/>
          <w:b/>
          <w:u w:val="single"/>
          <w:lang w:eastAsia="en-US"/>
        </w:rPr>
      </w:pPr>
    </w:p>
    <w:p w14:paraId="43EB3A15" w14:textId="77777777" w:rsidR="00F54021" w:rsidRDefault="009660EB" w:rsidP="00F54021">
      <w:pPr>
        <w:rPr>
          <w:rFonts w:cs="Arial"/>
          <w:b/>
          <w:u w:val="single"/>
          <w:lang w:eastAsia="en-US"/>
        </w:rPr>
      </w:pPr>
      <w:hyperlink w:anchor="BPM3" w:history="1">
        <w:r w:rsidR="00F54021">
          <w:rPr>
            <w:rStyle w:val="Hyperlink"/>
            <w:rFonts w:cs="Arial"/>
            <w:b/>
            <w:lang w:eastAsia="en-US"/>
          </w:rPr>
          <w:t>4.3</w:t>
        </w:r>
      </w:hyperlink>
      <w:r w:rsidR="00F54021">
        <w:rPr>
          <w:rFonts w:cs="Arial"/>
          <w:b/>
          <w:u w:val="single"/>
          <w:lang w:eastAsia="en-US"/>
        </w:rPr>
        <w:t xml:space="preserve"> Impact Credit Rating, Cash Only Score, Review for Collection Group: NSF Cancel</w:t>
      </w:r>
    </w:p>
    <w:p w14:paraId="43EB3A16"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17" w14:textId="77777777" w:rsidR="00F54021" w:rsidRDefault="00F54021" w:rsidP="00F54021">
      <w:pPr>
        <w:rPr>
          <w:rFonts w:cs="Arial"/>
          <w:b/>
          <w:u w:val="single"/>
          <w:lang w:eastAsia="en-US"/>
        </w:rPr>
      </w:pPr>
      <w:r>
        <w:rPr>
          <w:rFonts w:cs="Arial"/>
          <w:b/>
          <w:lang w:eastAsia="en-US"/>
        </w:rPr>
        <w:t>Description:</w:t>
      </w:r>
    </w:p>
    <w:p w14:paraId="43EB3A18" w14:textId="77777777" w:rsidR="00F54021" w:rsidRDefault="00F54021" w:rsidP="00F54021">
      <w:pPr>
        <w:rPr>
          <w:lang w:eastAsia="en-US"/>
        </w:rPr>
      </w:pPr>
      <w:r>
        <w:rPr>
          <w:lang w:eastAsia="en-US"/>
        </w:rPr>
        <w:t xml:space="preserve">If configured, C2M(CCB) will automatically impact the customer’s credit rating, cash only score and examine the customer Account for Credit &amp; Collection purposes.  </w:t>
      </w:r>
    </w:p>
    <w:p w14:paraId="43EB3A19"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1B" w14:textId="77777777" w:rsidTr="00DC0227">
        <w:tc>
          <w:tcPr>
            <w:tcW w:w="4860" w:type="dxa"/>
          </w:tcPr>
          <w:p w14:paraId="43EB3A1A" w14:textId="77777777" w:rsidR="00F54021" w:rsidRDefault="00F54021" w:rsidP="00DC0227">
            <w:pPr>
              <w:rPr>
                <w:rFonts w:cs="Arial"/>
                <w:bCs/>
                <w:szCs w:val="18"/>
                <w:lang w:eastAsia="en-US"/>
              </w:rPr>
            </w:pPr>
            <w:r w:rsidRPr="008445A6">
              <w:rPr>
                <w:rFonts w:cs="Arial"/>
                <w:bCs/>
                <w:szCs w:val="18"/>
                <w:lang w:eastAsia="en-US"/>
              </w:rPr>
              <w:t>C1-NSFC-DFLT</w:t>
            </w:r>
            <w:r w:rsidRPr="008445A6" w:rsidDel="008445A6">
              <w:rPr>
                <w:rFonts w:cs="Arial"/>
                <w:bCs/>
                <w:szCs w:val="18"/>
                <w:lang w:eastAsia="en-US"/>
              </w:rPr>
              <w:t xml:space="preserve"> </w:t>
            </w:r>
            <w:r>
              <w:rPr>
                <w:rFonts w:cs="Arial"/>
                <w:bCs/>
                <w:szCs w:val="18"/>
                <w:lang w:eastAsia="en-US"/>
              </w:rPr>
              <w:t xml:space="preserve">- </w:t>
            </w:r>
            <w:r>
              <w:rPr>
                <w:rFonts w:cs="Arial"/>
                <w:color w:val="000000"/>
                <w:szCs w:val="16"/>
              </w:rPr>
              <w:t>This algorithm levies a non-sufficient funds (NSF) charge</w:t>
            </w:r>
          </w:p>
        </w:tc>
      </w:tr>
      <w:tr w:rsidR="00F54021" w14:paraId="43EB3A1D" w14:textId="77777777" w:rsidTr="00DC0227">
        <w:tc>
          <w:tcPr>
            <w:tcW w:w="4860" w:type="dxa"/>
          </w:tcPr>
          <w:p w14:paraId="79C06C79" w14:textId="77777777" w:rsidR="00457503" w:rsidRPr="001B41A5" w:rsidRDefault="00457503" w:rsidP="00457503">
            <w:pPr>
              <w:rPr>
                <w:rFonts w:cs="Arial"/>
                <w:color w:val="000000"/>
                <w:szCs w:val="16"/>
              </w:rPr>
            </w:pPr>
            <w:r w:rsidRPr="001B41A5">
              <w:rPr>
                <w:rFonts w:cs="Arial"/>
                <w:color w:val="000000"/>
                <w:szCs w:val="16"/>
              </w:rPr>
              <w:t>WX-CanSchPay</w:t>
            </w:r>
            <w:r w:rsidRPr="001B41A5" w:rsidDel="001B41A5">
              <w:rPr>
                <w:rFonts w:cs="Arial"/>
                <w:color w:val="000000"/>
                <w:szCs w:val="16"/>
              </w:rPr>
              <w:t xml:space="preserve"> </w:t>
            </w:r>
            <w:r>
              <w:t xml:space="preserve"> </w:t>
            </w:r>
            <w:r w:rsidRPr="001B41A5">
              <w:rPr>
                <w:rFonts w:cs="Arial"/>
                <w:color w:val="000000"/>
                <w:szCs w:val="16"/>
              </w:rPr>
              <w:t xml:space="preserve">This is the service script that the Cancel Scheduled One-Time Payment (WXCancelSchedPay) inbound service exposes.  </w:t>
            </w:r>
          </w:p>
          <w:p w14:paraId="43EB3A1C" w14:textId="24C4A4F8" w:rsidR="00F54021" w:rsidRDefault="00457503" w:rsidP="00457503">
            <w:pPr>
              <w:rPr>
                <w:rFonts w:cs="Arial"/>
                <w:bCs/>
                <w:szCs w:val="18"/>
                <w:lang w:eastAsia="en-US"/>
              </w:rPr>
            </w:pPr>
            <w:r w:rsidRPr="001B41A5">
              <w:rPr>
                <w:rFonts w:cs="Arial"/>
                <w:color w:val="000000"/>
                <w:szCs w:val="16"/>
              </w:rPr>
              <w:t xml:space="preserve">It invokes the One Time Payment Cancellation processing script that is defined in Self-Service Integration master configuration.  The base product provides the script WX-CanSchPay that discards the </w:t>
            </w:r>
            <w:r w:rsidRPr="008B772C">
              <w:rPr>
                <w:rFonts w:cs="Arial"/>
                <w:i/>
                <w:color w:val="000000"/>
                <w:szCs w:val="16"/>
              </w:rPr>
              <w:t>service task</w:t>
            </w:r>
            <w:r w:rsidRPr="001B41A5">
              <w:rPr>
                <w:rFonts w:cs="Arial"/>
                <w:color w:val="000000"/>
                <w:szCs w:val="16"/>
              </w:rPr>
              <w:t>.</w:t>
            </w:r>
          </w:p>
        </w:tc>
      </w:tr>
    </w:tbl>
    <w:p w14:paraId="43EB3A1E"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A1F" w14:textId="77777777" w:rsidR="00F54021" w:rsidRDefault="00F54021" w:rsidP="00F54021">
      <w:pPr>
        <w:rPr>
          <w:lang w:eastAsia="en-US"/>
        </w:rPr>
      </w:pPr>
    </w:p>
    <w:p w14:paraId="43EB3A20" w14:textId="17278017" w:rsidR="00F54021" w:rsidRDefault="00457503" w:rsidP="00F54021">
      <w:pPr>
        <w:rPr>
          <w:rFonts w:cs="Arial"/>
          <w:b/>
          <w:lang w:eastAsia="en-US"/>
        </w:rPr>
      </w:pPr>
      <w:r>
        <w:rPr>
          <w:rFonts w:cs="Arial"/>
          <w:b/>
          <w:lang w:eastAsia="en-US"/>
        </w:rPr>
        <w:tab/>
      </w:r>
      <w:r>
        <w:rPr>
          <w:rFonts w:cs="Arial"/>
          <w:b/>
          <w:lang w:eastAsia="en-US"/>
        </w:rPr>
        <w:tab/>
      </w:r>
      <w:r>
        <w:rPr>
          <w:rFonts w:cs="Arial"/>
          <w:b/>
          <w:lang w:eastAsia="en-US"/>
        </w:rPr>
        <w:tab/>
      </w:r>
      <w:r>
        <w:rPr>
          <w:rFonts w:cs="Arial"/>
          <w:b/>
          <w:lang w:eastAsia="en-US"/>
        </w:rPr>
        <w:tab/>
        <w:t>Available Script:</w:t>
      </w:r>
    </w:p>
    <w:p w14:paraId="43EB3A21" w14:textId="77777777" w:rsidR="00F54021" w:rsidRDefault="00F54021" w:rsidP="00F54021">
      <w:pPr>
        <w:rPr>
          <w:rFonts w:cs="Arial"/>
          <w:b/>
          <w:lang w:eastAsia="en-US"/>
        </w:rPr>
      </w:pPr>
      <w:r>
        <w:rPr>
          <w:rFonts w:cs="Arial"/>
          <w:b/>
          <w:lang w:eastAsia="en-US"/>
        </w:rPr>
        <w:t xml:space="preserve"> </w:t>
      </w:r>
    </w:p>
    <w:p w14:paraId="43EB3A22" w14:textId="77777777" w:rsidR="00F54021" w:rsidRDefault="00F54021" w:rsidP="00F54021">
      <w:pPr>
        <w:rPr>
          <w:rFonts w:cs="Arial"/>
          <w:b/>
          <w:lang w:eastAsia="en-US"/>
        </w:rPr>
      </w:pPr>
    </w:p>
    <w:p w14:paraId="43EB3A23" w14:textId="6B238FC7" w:rsidR="00F54021" w:rsidRDefault="00F54021" w:rsidP="00F54021">
      <w:pPr>
        <w:rPr>
          <w:rFonts w:cs="Arial"/>
          <w:b/>
          <w:lang w:eastAsia="en-US"/>
        </w:rPr>
      </w:pPr>
    </w:p>
    <w:p w14:paraId="4E4FC4E5" w14:textId="3B7717B3" w:rsidR="00952D1F" w:rsidRDefault="00952D1F" w:rsidP="00F54021">
      <w:pPr>
        <w:rPr>
          <w:rFonts w:cs="Arial"/>
          <w:b/>
          <w:lang w:eastAsia="en-US"/>
        </w:rPr>
      </w:pPr>
    </w:p>
    <w:p w14:paraId="62D4FFD9" w14:textId="22326FA2" w:rsidR="00952D1F" w:rsidRDefault="00952D1F" w:rsidP="00F54021">
      <w:pPr>
        <w:rPr>
          <w:rFonts w:cs="Arial"/>
          <w:b/>
          <w:lang w:eastAsia="en-US"/>
        </w:rPr>
      </w:pPr>
    </w:p>
    <w:p w14:paraId="03F16520" w14:textId="1E46F4AF" w:rsidR="00952D1F" w:rsidRDefault="00952D1F" w:rsidP="00F54021">
      <w:pPr>
        <w:rPr>
          <w:rFonts w:cs="Arial"/>
          <w:b/>
          <w:lang w:eastAsia="en-US"/>
        </w:rPr>
      </w:pPr>
    </w:p>
    <w:p w14:paraId="2325AF40" w14:textId="77777777" w:rsidR="00952D1F" w:rsidRDefault="00952D1F" w:rsidP="00F54021">
      <w:pPr>
        <w:rPr>
          <w:rFonts w:cs="Arial"/>
          <w:b/>
          <w:lang w:eastAsia="en-US"/>
        </w:rPr>
      </w:pPr>
    </w:p>
    <w:p w14:paraId="43EB3A24" w14:textId="77777777" w:rsidR="00F54021" w:rsidRDefault="00F54021" w:rsidP="00F54021">
      <w:pPr>
        <w:rPr>
          <w:rFonts w:cs="Arial"/>
          <w:b/>
          <w:lang w:eastAsia="en-US"/>
        </w:rPr>
      </w:pPr>
      <w:r>
        <w:rPr>
          <w:rFonts w:cs="Arial"/>
          <w:b/>
          <w:lang w:eastAsia="en-US"/>
        </w:rPr>
        <w:t xml:space="preserve">                 </w:t>
      </w:r>
      <w:bookmarkStart w:id="52" w:name="OLE_LINK2"/>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26" w14:textId="77777777" w:rsidTr="00DC0227">
        <w:tc>
          <w:tcPr>
            <w:tcW w:w="4860" w:type="dxa"/>
          </w:tcPr>
          <w:p w14:paraId="43EB3A25" w14:textId="77777777" w:rsidR="00F54021" w:rsidRDefault="00F54021" w:rsidP="00DC0227">
            <w:pPr>
              <w:rPr>
                <w:rFonts w:cs="Arial"/>
                <w:bCs/>
                <w:szCs w:val="18"/>
                <w:lang w:eastAsia="en-US"/>
              </w:rPr>
            </w:pPr>
            <w:r>
              <w:rPr>
                <w:rFonts w:cs="Arial"/>
                <w:bCs/>
                <w:szCs w:val="18"/>
                <w:lang w:eastAsia="en-US"/>
              </w:rPr>
              <w:t>Installation Options – Beginning Credit Rating</w:t>
            </w:r>
          </w:p>
        </w:tc>
      </w:tr>
      <w:tr w:rsidR="00F54021" w14:paraId="43EB3A28" w14:textId="77777777" w:rsidTr="00DC0227">
        <w:tc>
          <w:tcPr>
            <w:tcW w:w="4860" w:type="dxa"/>
          </w:tcPr>
          <w:p w14:paraId="43EB3A27" w14:textId="77777777" w:rsidR="00F54021" w:rsidRDefault="00F54021" w:rsidP="00DC0227">
            <w:pPr>
              <w:rPr>
                <w:rFonts w:cs="Arial"/>
                <w:bCs/>
                <w:szCs w:val="18"/>
                <w:lang w:eastAsia="en-US"/>
              </w:rPr>
            </w:pPr>
            <w:r>
              <w:rPr>
                <w:rFonts w:cs="Arial"/>
                <w:bCs/>
                <w:szCs w:val="18"/>
                <w:lang w:eastAsia="en-US"/>
              </w:rPr>
              <w:t>Payment Cancel Reasons</w:t>
            </w:r>
          </w:p>
        </w:tc>
      </w:tr>
    </w:tbl>
    <w:p w14:paraId="43EB3A29" w14:textId="77777777" w:rsidR="00F54021" w:rsidRDefault="00F54021" w:rsidP="00F54021">
      <w:pPr>
        <w:rPr>
          <w:rFonts w:cs="Arial"/>
          <w:b/>
          <w:lang w:eastAsia="en-US"/>
        </w:rPr>
      </w:pPr>
      <w:r>
        <w:rPr>
          <w:rFonts w:cs="Arial"/>
          <w:b/>
          <w:lang w:eastAsia="en-US"/>
        </w:rPr>
        <w:t xml:space="preserve">Configuration required Y          Entities to Configure:  </w:t>
      </w:r>
      <w:bookmarkEnd w:id="52"/>
    </w:p>
    <w:p w14:paraId="43EB3A2A" w14:textId="77777777" w:rsidR="00F54021" w:rsidRDefault="00F54021" w:rsidP="00F54021">
      <w:pPr>
        <w:rPr>
          <w:rFonts w:cs="Arial"/>
          <w:b/>
          <w:lang w:eastAsia="en-US"/>
        </w:rPr>
      </w:pPr>
    </w:p>
    <w:p w14:paraId="43EB3A2B" w14:textId="77777777" w:rsidR="00F54021" w:rsidRDefault="00F54021" w:rsidP="00F54021">
      <w:pPr>
        <w:rPr>
          <w:lang w:eastAsia="en-US"/>
        </w:rPr>
      </w:pPr>
    </w:p>
    <w:p w14:paraId="43EB3A2C" w14:textId="77777777" w:rsidR="00F54021" w:rsidRDefault="00F54021" w:rsidP="00F54021">
      <w:pPr>
        <w:rPr>
          <w:lang w:eastAsia="en-US"/>
        </w:rPr>
      </w:pPr>
    </w:p>
    <w:p w14:paraId="43EB3A2D" w14:textId="77777777" w:rsidR="00F54021" w:rsidRDefault="00F54021" w:rsidP="00F54021">
      <w:pPr>
        <w:rPr>
          <w:lang w:eastAsia="en-US"/>
        </w:rPr>
      </w:pPr>
    </w:p>
    <w:p w14:paraId="43EB3A2E" w14:textId="77777777" w:rsidR="00F54021" w:rsidRDefault="009660EB" w:rsidP="00F54021">
      <w:pPr>
        <w:rPr>
          <w:rFonts w:cs="Arial"/>
          <w:b/>
          <w:u w:val="single"/>
          <w:lang w:eastAsia="en-US"/>
        </w:rPr>
      </w:pPr>
      <w:hyperlink w:anchor="BPM3" w:history="1">
        <w:r w:rsidR="00F54021">
          <w:rPr>
            <w:rStyle w:val="Hyperlink"/>
            <w:rFonts w:cs="Arial"/>
            <w:b/>
            <w:lang w:eastAsia="en-US"/>
          </w:rPr>
          <w:t>4.4</w:t>
        </w:r>
      </w:hyperlink>
      <w:r w:rsidR="00F54021">
        <w:rPr>
          <w:rFonts w:cs="Arial"/>
          <w:b/>
          <w:u w:val="single"/>
          <w:lang w:eastAsia="en-US"/>
        </w:rPr>
        <w:t xml:space="preserve"> Cancel Tender and Payment Group: Cancel Payment and Tender </w:t>
      </w:r>
    </w:p>
    <w:p w14:paraId="43EB3A2F"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30" w14:textId="77777777" w:rsidR="00F54021" w:rsidRDefault="00F54021" w:rsidP="00F54021">
      <w:pPr>
        <w:rPr>
          <w:rFonts w:cs="Arial"/>
          <w:b/>
          <w:u w:val="single"/>
          <w:lang w:eastAsia="en-US"/>
        </w:rPr>
      </w:pPr>
      <w:r>
        <w:rPr>
          <w:rFonts w:cs="Arial"/>
          <w:b/>
          <w:lang w:eastAsia="en-US"/>
        </w:rPr>
        <w:t>Description:</w:t>
      </w:r>
    </w:p>
    <w:p w14:paraId="43EB3A31" w14:textId="77777777" w:rsidR="00F54021" w:rsidRDefault="00F54021" w:rsidP="00F54021">
      <w:pPr>
        <w:rPr>
          <w:rFonts w:cs="Arial"/>
          <w:b/>
          <w:u w:val="single"/>
        </w:rPr>
      </w:pPr>
      <w:r>
        <w:rPr>
          <w:lang w:eastAsia="en-US"/>
        </w:rPr>
        <w:t xml:space="preserve">The payment and tender is canceled in C2M(CCB). This process is the same for online as well as automated batch processing.  </w:t>
      </w:r>
    </w:p>
    <w:p w14:paraId="43EB3A32" w14:textId="77777777" w:rsidR="00F54021" w:rsidRDefault="00F54021" w:rsidP="00F54021">
      <w:pPr>
        <w:rPr>
          <w:lang w:eastAsia="en-US"/>
        </w:rPr>
      </w:pPr>
    </w:p>
    <w:p w14:paraId="43EB3A33"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35" w14:textId="77777777" w:rsidTr="00DC0227">
        <w:tc>
          <w:tcPr>
            <w:tcW w:w="4860" w:type="dxa"/>
          </w:tcPr>
          <w:p w14:paraId="43EB3A34" w14:textId="77777777" w:rsidR="00F54021" w:rsidRDefault="00F54021" w:rsidP="00DC0227">
            <w:pPr>
              <w:rPr>
                <w:rFonts w:cs="Arial"/>
                <w:color w:val="000000"/>
                <w:szCs w:val="16"/>
              </w:rPr>
            </w:pPr>
            <w:r w:rsidRPr="008445A6">
              <w:rPr>
                <w:rFonts w:cs="Arial"/>
                <w:bCs/>
                <w:szCs w:val="18"/>
                <w:lang w:eastAsia="en-US"/>
              </w:rPr>
              <w:t>C1-NSFC-DFLT</w:t>
            </w:r>
            <w:r w:rsidRPr="008445A6" w:rsidDel="008445A6">
              <w:rPr>
                <w:rFonts w:cs="Arial"/>
                <w:bCs/>
                <w:szCs w:val="18"/>
                <w:lang w:eastAsia="en-US"/>
              </w:rPr>
              <w:t xml:space="preserve"> </w:t>
            </w:r>
            <w:r>
              <w:rPr>
                <w:rFonts w:cs="Arial"/>
                <w:bCs/>
                <w:szCs w:val="18"/>
                <w:lang w:eastAsia="en-US"/>
              </w:rPr>
              <w:t xml:space="preserve">- </w:t>
            </w:r>
            <w:r>
              <w:rPr>
                <w:rFonts w:cs="Arial"/>
                <w:color w:val="000000"/>
                <w:szCs w:val="16"/>
              </w:rPr>
              <w:t>This algorithm levies a non-sufficient funds (NSF) charge</w:t>
            </w:r>
          </w:p>
        </w:tc>
      </w:tr>
      <w:tr w:rsidR="00F54021" w14:paraId="43EB3A37" w14:textId="77777777" w:rsidTr="00DC0227">
        <w:tc>
          <w:tcPr>
            <w:tcW w:w="4860" w:type="dxa"/>
          </w:tcPr>
          <w:p w14:paraId="60E17E17" w14:textId="77777777" w:rsidR="00457503" w:rsidRPr="001B41A5" w:rsidRDefault="00457503" w:rsidP="00457503">
            <w:pPr>
              <w:rPr>
                <w:rFonts w:cs="Arial"/>
                <w:color w:val="000000"/>
                <w:szCs w:val="16"/>
              </w:rPr>
            </w:pPr>
            <w:r w:rsidRPr="001B41A5">
              <w:rPr>
                <w:rFonts w:cs="Arial"/>
                <w:color w:val="000000"/>
                <w:szCs w:val="16"/>
              </w:rPr>
              <w:t>WX-CanSchPay</w:t>
            </w:r>
            <w:r w:rsidRPr="001B41A5" w:rsidDel="001B41A5">
              <w:rPr>
                <w:rFonts w:cs="Arial"/>
                <w:color w:val="000000"/>
                <w:szCs w:val="16"/>
              </w:rPr>
              <w:t xml:space="preserve"> </w:t>
            </w:r>
            <w:r>
              <w:t xml:space="preserve"> </w:t>
            </w:r>
            <w:r w:rsidRPr="001B41A5">
              <w:rPr>
                <w:rFonts w:cs="Arial"/>
                <w:color w:val="000000"/>
                <w:szCs w:val="16"/>
              </w:rPr>
              <w:t xml:space="preserve">This is the service script that the Cancel Scheduled One-Time Payment (WXCancelSchedPay) inbound service exposes.  </w:t>
            </w:r>
          </w:p>
          <w:p w14:paraId="43EB3A36" w14:textId="7C7C16C7" w:rsidR="00F54021" w:rsidRDefault="00457503" w:rsidP="00457503">
            <w:pPr>
              <w:rPr>
                <w:rFonts w:cs="Arial"/>
                <w:bCs/>
                <w:szCs w:val="18"/>
                <w:lang w:eastAsia="en-US"/>
              </w:rPr>
            </w:pPr>
            <w:r w:rsidRPr="001B41A5">
              <w:rPr>
                <w:rFonts w:cs="Arial"/>
                <w:color w:val="000000"/>
                <w:szCs w:val="16"/>
              </w:rPr>
              <w:t xml:space="preserve">It invokes the One Time Payment Cancellation processing script that is defined in Self-Service Integration master configuration.  The base product provides the script WX-CanSchPay that discards the </w:t>
            </w:r>
            <w:r w:rsidRPr="008B772C">
              <w:rPr>
                <w:rFonts w:cs="Arial"/>
                <w:i/>
                <w:color w:val="000000"/>
                <w:szCs w:val="16"/>
              </w:rPr>
              <w:t>service task</w:t>
            </w:r>
            <w:r w:rsidRPr="001B41A5">
              <w:rPr>
                <w:rFonts w:cs="Arial"/>
                <w:color w:val="000000"/>
                <w:szCs w:val="16"/>
              </w:rPr>
              <w:t>.</w:t>
            </w:r>
          </w:p>
        </w:tc>
      </w:tr>
    </w:tbl>
    <w:p w14:paraId="43EB3A38" w14:textId="77777777" w:rsidR="00F54021" w:rsidRDefault="00F54021" w:rsidP="00F5402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3EB3A39" w14:textId="77777777" w:rsidR="00F54021" w:rsidRDefault="00F54021" w:rsidP="00F54021">
      <w:pPr>
        <w:rPr>
          <w:lang w:eastAsia="en-US"/>
        </w:rPr>
      </w:pPr>
    </w:p>
    <w:p w14:paraId="43EB3A3A" w14:textId="65488E9B" w:rsidR="00F54021" w:rsidRDefault="00457503" w:rsidP="00F54021">
      <w:pPr>
        <w:rPr>
          <w:rFonts w:cs="Arial"/>
          <w:b/>
          <w:lang w:eastAsia="en-US"/>
        </w:rPr>
      </w:pPr>
      <w:r>
        <w:rPr>
          <w:rFonts w:cs="Arial"/>
          <w:b/>
          <w:lang w:eastAsia="en-US"/>
        </w:rPr>
        <w:tab/>
      </w:r>
      <w:r>
        <w:rPr>
          <w:rFonts w:cs="Arial"/>
          <w:b/>
          <w:lang w:eastAsia="en-US"/>
        </w:rPr>
        <w:tab/>
      </w:r>
      <w:r>
        <w:rPr>
          <w:rFonts w:cs="Arial"/>
          <w:b/>
          <w:lang w:eastAsia="en-US"/>
        </w:rPr>
        <w:tab/>
      </w:r>
      <w:r>
        <w:rPr>
          <w:rFonts w:cs="Arial"/>
          <w:b/>
          <w:lang w:eastAsia="en-US"/>
        </w:rPr>
        <w:tab/>
        <w:t>Available Script:</w:t>
      </w:r>
    </w:p>
    <w:p w14:paraId="43EB3A3B" w14:textId="77777777" w:rsidR="00F54021" w:rsidRDefault="00F54021" w:rsidP="00F54021">
      <w:pPr>
        <w:rPr>
          <w:rFonts w:cs="Arial"/>
          <w:b/>
          <w:lang w:eastAsia="en-US"/>
        </w:rPr>
      </w:pPr>
    </w:p>
    <w:p w14:paraId="43EB3A3C" w14:textId="77777777" w:rsidR="00F54021" w:rsidRDefault="00F54021" w:rsidP="00F54021">
      <w:pPr>
        <w:rPr>
          <w:rFonts w:cs="Arial"/>
          <w:b/>
          <w:lang w:eastAsia="en-US"/>
        </w:rPr>
      </w:pPr>
    </w:p>
    <w:p w14:paraId="43EB3A3D" w14:textId="1A9E5E77" w:rsidR="00F54021" w:rsidRDefault="00F54021" w:rsidP="00F54021">
      <w:pPr>
        <w:rPr>
          <w:rFonts w:cs="Arial"/>
          <w:b/>
          <w:lang w:eastAsia="en-US"/>
        </w:rPr>
      </w:pPr>
      <w:r>
        <w:rPr>
          <w:rFonts w:cs="Arial"/>
          <w:b/>
          <w:lang w:eastAsia="en-US"/>
        </w:rPr>
        <w:t xml:space="preserve"> </w:t>
      </w:r>
    </w:p>
    <w:p w14:paraId="489AC722" w14:textId="5D608CC8" w:rsidR="00952D1F" w:rsidRDefault="00952D1F" w:rsidP="00F54021">
      <w:pPr>
        <w:rPr>
          <w:rFonts w:cs="Arial"/>
          <w:b/>
          <w:lang w:eastAsia="en-US"/>
        </w:rPr>
      </w:pPr>
    </w:p>
    <w:p w14:paraId="5C05B8D6" w14:textId="51F653D7" w:rsidR="00952D1F" w:rsidRDefault="00952D1F" w:rsidP="00F54021">
      <w:pPr>
        <w:rPr>
          <w:rFonts w:cs="Arial"/>
          <w:b/>
          <w:lang w:eastAsia="en-US"/>
        </w:rPr>
      </w:pPr>
    </w:p>
    <w:p w14:paraId="71FB4647" w14:textId="06A335B0" w:rsidR="00952D1F" w:rsidRDefault="00952D1F" w:rsidP="00F54021">
      <w:pPr>
        <w:rPr>
          <w:rFonts w:cs="Arial"/>
          <w:b/>
          <w:lang w:eastAsia="en-US"/>
        </w:rPr>
      </w:pPr>
    </w:p>
    <w:p w14:paraId="3E4F4760" w14:textId="77777777" w:rsidR="00952D1F" w:rsidRDefault="00952D1F" w:rsidP="00F54021">
      <w:pPr>
        <w:rPr>
          <w:rFonts w:cs="Arial"/>
          <w:b/>
          <w:lang w:eastAsia="en-US"/>
        </w:rPr>
      </w:pPr>
    </w:p>
    <w:p w14:paraId="43EB3A3E"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40" w14:textId="77777777" w:rsidTr="00DC0227">
        <w:tc>
          <w:tcPr>
            <w:tcW w:w="4860" w:type="dxa"/>
          </w:tcPr>
          <w:p w14:paraId="43EB3A3F" w14:textId="77777777" w:rsidR="00F54021" w:rsidRDefault="00F54021" w:rsidP="00DC0227">
            <w:pPr>
              <w:rPr>
                <w:rFonts w:cs="Arial"/>
                <w:bCs/>
                <w:szCs w:val="18"/>
                <w:lang w:eastAsia="en-US"/>
              </w:rPr>
            </w:pPr>
            <w:r>
              <w:rPr>
                <w:rFonts w:cs="Arial"/>
                <w:bCs/>
                <w:szCs w:val="18"/>
                <w:lang w:eastAsia="en-US"/>
              </w:rPr>
              <w:t>Installation Options – Beginning Credit Rating</w:t>
            </w:r>
          </w:p>
        </w:tc>
      </w:tr>
      <w:tr w:rsidR="00F54021" w14:paraId="43EB3A42" w14:textId="77777777" w:rsidTr="00DC0227">
        <w:tc>
          <w:tcPr>
            <w:tcW w:w="4860" w:type="dxa"/>
          </w:tcPr>
          <w:p w14:paraId="43EB3A41" w14:textId="77777777" w:rsidR="00F54021" w:rsidRDefault="00F54021" w:rsidP="00DC0227">
            <w:pPr>
              <w:rPr>
                <w:rFonts w:cs="Arial"/>
                <w:bCs/>
                <w:szCs w:val="18"/>
                <w:lang w:eastAsia="en-US"/>
              </w:rPr>
            </w:pPr>
            <w:r>
              <w:rPr>
                <w:rFonts w:cs="Arial"/>
                <w:bCs/>
                <w:szCs w:val="18"/>
                <w:lang w:eastAsia="en-US"/>
              </w:rPr>
              <w:t>Payment Cancel Reasons</w:t>
            </w:r>
          </w:p>
        </w:tc>
      </w:tr>
    </w:tbl>
    <w:p w14:paraId="43EB3A43" w14:textId="77777777" w:rsidR="00F54021" w:rsidRDefault="00F54021" w:rsidP="00F54021">
      <w:pPr>
        <w:rPr>
          <w:rFonts w:cs="Arial"/>
          <w:b/>
          <w:lang w:eastAsia="en-US"/>
        </w:rPr>
      </w:pPr>
      <w:r>
        <w:rPr>
          <w:rFonts w:cs="Arial"/>
          <w:b/>
          <w:lang w:eastAsia="en-US"/>
        </w:rPr>
        <w:t xml:space="preserve">Configuration required Y          Entities to Configure:  </w:t>
      </w:r>
    </w:p>
    <w:p w14:paraId="43EB3A44" w14:textId="77777777" w:rsidR="00F54021" w:rsidRDefault="00F54021" w:rsidP="00F54021">
      <w:pPr>
        <w:rPr>
          <w:lang w:eastAsia="en-US"/>
        </w:rPr>
      </w:pPr>
    </w:p>
    <w:p w14:paraId="43EB3A45" w14:textId="77777777" w:rsidR="00F54021" w:rsidRDefault="00F54021" w:rsidP="00F54021">
      <w:pPr>
        <w:rPr>
          <w:lang w:eastAsia="en-US"/>
        </w:rPr>
      </w:pPr>
    </w:p>
    <w:p w14:paraId="43EB3A46" w14:textId="77777777" w:rsidR="00F54021" w:rsidRDefault="00F54021" w:rsidP="00F54021">
      <w:pPr>
        <w:rPr>
          <w:lang w:eastAsia="en-US"/>
        </w:rPr>
      </w:pPr>
    </w:p>
    <w:p w14:paraId="43EB3A47" w14:textId="77777777" w:rsidR="00F54021" w:rsidRDefault="00F54021" w:rsidP="00F54021">
      <w:pPr>
        <w:rPr>
          <w:lang w:eastAsia="en-US"/>
        </w:rPr>
      </w:pPr>
    </w:p>
    <w:p w14:paraId="43EB3A48" w14:textId="77777777" w:rsidR="00F54021" w:rsidRDefault="009660EB" w:rsidP="00F54021">
      <w:pPr>
        <w:rPr>
          <w:rFonts w:cs="Arial"/>
          <w:b/>
          <w:u w:val="single"/>
          <w:lang w:eastAsia="en-US"/>
        </w:rPr>
      </w:pPr>
      <w:hyperlink w:anchor="BPM3" w:history="1">
        <w:r w:rsidR="00F54021">
          <w:rPr>
            <w:rStyle w:val="Hyperlink"/>
            <w:rFonts w:cs="Arial"/>
            <w:b/>
            <w:lang w:eastAsia="en-US"/>
          </w:rPr>
          <w:t>4.5</w:t>
        </w:r>
      </w:hyperlink>
      <w:r w:rsidR="00F54021">
        <w:rPr>
          <w:rFonts w:cs="Arial"/>
          <w:b/>
          <w:u w:val="single"/>
          <w:lang w:eastAsia="en-US"/>
        </w:rPr>
        <w:t xml:space="preserve"> Evaluate Cancellation Details</w:t>
      </w:r>
    </w:p>
    <w:p w14:paraId="43EB3A49" w14:textId="4C5B6063"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A4A" w14:textId="77777777" w:rsidR="00F54021" w:rsidRDefault="00F54021" w:rsidP="00F54021">
      <w:pPr>
        <w:rPr>
          <w:rFonts w:cs="Arial"/>
          <w:b/>
          <w:u w:val="single"/>
          <w:lang w:eastAsia="en-US"/>
        </w:rPr>
      </w:pPr>
      <w:r>
        <w:rPr>
          <w:rFonts w:cs="Arial"/>
          <w:b/>
          <w:lang w:eastAsia="en-US"/>
        </w:rPr>
        <w:t>Description:</w:t>
      </w:r>
    </w:p>
    <w:p w14:paraId="43EB3A4B" w14:textId="77777777" w:rsidR="00F54021" w:rsidRDefault="00F54021" w:rsidP="00F54021">
      <w:pPr>
        <w:rPr>
          <w:lang w:eastAsia="en-US"/>
        </w:rPr>
      </w:pPr>
      <w:r>
        <w:rPr>
          <w:lang w:eastAsia="en-US"/>
        </w:rPr>
        <w:t xml:space="preserve">The CSR or Authorized User evaluates the canceled Payment to determine if another </w:t>
      </w:r>
      <w:hyperlink w:anchor="Payment" w:history="1">
        <w:r>
          <w:rPr>
            <w:rStyle w:val="Hyperlink"/>
            <w:lang w:eastAsia="en-US"/>
          </w:rPr>
          <w:t>Payment(s)</w:t>
        </w:r>
      </w:hyperlink>
      <w:r>
        <w:rPr>
          <w:lang w:eastAsia="en-US"/>
        </w:rPr>
        <w:t xml:space="preserve"> is required for the Tender. A new Payment and Tender may be required or it may be necessary to transfer a Payment. </w:t>
      </w:r>
    </w:p>
    <w:p w14:paraId="43EB3A4C" w14:textId="77777777" w:rsidR="00F54021" w:rsidRDefault="00F54021" w:rsidP="00F54021">
      <w:pPr>
        <w:rPr>
          <w:lang w:eastAsia="en-US"/>
        </w:rPr>
      </w:pPr>
    </w:p>
    <w:p w14:paraId="43EB3A4D" w14:textId="77777777" w:rsidR="00F54021" w:rsidRDefault="009660EB" w:rsidP="00F54021">
      <w:pPr>
        <w:rPr>
          <w:rFonts w:cs="Arial"/>
          <w:b/>
          <w:u w:val="single"/>
          <w:lang w:eastAsia="en-US"/>
        </w:rPr>
      </w:pPr>
      <w:hyperlink w:anchor="BPM3" w:history="1">
        <w:r w:rsidR="00F54021">
          <w:rPr>
            <w:rStyle w:val="Hyperlink"/>
            <w:rFonts w:cs="Arial"/>
            <w:b/>
            <w:lang w:eastAsia="en-US"/>
          </w:rPr>
          <w:t>4.6</w:t>
        </w:r>
      </w:hyperlink>
      <w:r w:rsidR="00F54021">
        <w:rPr>
          <w:rFonts w:cs="Arial"/>
          <w:b/>
          <w:u w:val="single"/>
          <w:lang w:eastAsia="en-US"/>
        </w:rPr>
        <w:t xml:space="preserve"> Request Add Payment to Existing Tender</w:t>
      </w:r>
    </w:p>
    <w:p w14:paraId="43EB3A4E" w14:textId="32C03ED3"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A4F" w14:textId="77777777" w:rsidR="00F54021" w:rsidRDefault="00F54021" w:rsidP="00F54021">
      <w:pPr>
        <w:rPr>
          <w:rFonts w:cs="Arial"/>
          <w:b/>
          <w:u w:val="single"/>
          <w:lang w:eastAsia="en-US"/>
        </w:rPr>
      </w:pPr>
      <w:r>
        <w:rPr>
          <w:rFonts w:cs="Arial"/>
          <w:b/>
          <w:lang w:eastAsia="en-US"/>
        </w:rPr>
        <w:t>Description:</w:t>
      </w:r>
    </w:p>
    <w:p w14:paraId="43EB3A50" w14:textId="77777777" w:rsidR="00F54021" w:rsidRDefault="00F54021" w:rsidP="00F54021">
      <w:pPr>
        <w:rPr>
          <w:lang w:eastAsia="en-US"/>
        </w:rPr>
      </w:pPr>
      <w:r>
        <w:rPr>
          <w:lang w:eastAsia="en-US"/>
        </w:rPr>
        <w:t xml:space="preserve">The CSR adds a Payment to an existing Tender to balance the Payment.  </w:t>
      </w:r>
    </w:p>
    <w:p w14:paraId="43EB3A51" w14:textId="77777777" w:rsidR="00F54021" w:rsidRDefault="00F54021" w:rsidP="00F54021">
      <w:pPr>
        <w:rPr>
          <w:lang w:eastAsia="en-US"/>
        </w:rPr>
      </w:pPr>
    </w:p>
    <w:p w14:paraId="43EB3A52" w14:textId="77777777" w:rsidR="00F54021" w:rsidRDefault="00F54021" w:rsidP="00F54021">
      <w:pPr>
        <w:rPr>
          <w:lang w:eastAsia="en-US"/>
        </w:rPr>
      </w:pPr>
    </w:p>
    <w:p w14:paraId="43EB3A53" w14:textId="77777777" w:rsidR="00F54021" w:rsidRDefault="009660EB" w:rsidP="00F54021">
      <w:pPr>
        <w:rPr>
          <w:rFonts w:cs="Arial"/>
          <w:b/>
          <w:u w:val="single"/>
          <w:lang w:eastAsia="en-US"/>
        </w:rPr>
      </w:pPr>
      <w:hyperlink w:anchor="BPM3" w:history="1">
        <w:r w:rsidR="00F54021">
          <w:rPr>
            <w:rStyle w:val="Hyperlink"/>
            <w:rFonts w:cs="Arial"/>
            <w:b/>
            <w:lang w:eastAsia="en-US"/>
          </w:rPr>
          <w:t>4.7</w:t>
        </w:r>
      </w:hyperlink>
      <w:r w:rsidR="00F54021">
        <w:rPr>
          <w:rFonts w:cs="Arial"/>
          <w:b/>
          <w:u w:val="single"/>
          <w:lang w:eastAsia="en-US"/>
        </w:rPr>
        <w:t xml:space="preserve"> Gather Account(s) Service Agreement(s)Details for Transfer</w:t>
      </w:r>
    </w:p>
    <w:p w14:paraId="43EB3A54" w14:textId="3B700161"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A55" w14:textId="77777777" w:rsidR="00F54021" w:rsidRDefault="00F54021" w:rsidP="00F54021">
      <w:pPr>
        <w:rPr>
          <w:rFonts w:cs="Arial"/>
          <w:b/>
          <w:u w:val="single"/>
          <w:lang w:eastAsia="en-US"/>
        </w:rPr>
      </w:pPr>
      <w:r>
        <w:rPr>
          <w:rFonts w:cs="Arial"/>
          <w:b/>
          <w:lang w:eastAsia="en-US"/>
        </w:rPr>
        <w:t>Description:</w:t>
      </w:r>
    </w:p>
    <w:p w14:paraId="43EB3A56" w14:textId="77777777" w:rsidR="00F54021" w:rsidRDefault="00F54021" w:rsidP="00F54021">
      <w:pPr>
        <w:rPr>
          <w:lang w:eastAsia="en-US"/>
        </w:rPr>
      </w:pPr>
      <w:r>
        <w:rPr>
          <w:lang w:eastAsia="en-US"/>
        </w:rPr>
        <w:lastRenderedPageBreak/>
        <w:t xml:space="preserve">The CSR or Authorized User determines the Payment requires Transfer to another Account(s) and/or Service Agreement(s). The CSR or Authorized User performs an analysis of the affected Account(s) and collects necessary information including Account Ids, Service Agreement information and amounts.   </w:t>
      </w:r>
    </w:p>
    <w:p w14:paraId="43EB3A57" w14:textId="77777777" w:rsidR="00F54021" w:rsidRDefault="00F54021" w:rsidP="00F54021">
      <w:pPr>
        <w:rPr>
          <w:rFonts w:cs="Arial"/>
          <w:b/>
          <w:lang w:eastAsia="en-US"/>
        </w:rPr>
      </w:pPr>
    </w:p>
    <w:p w14:paraId="43EB3A58" w14:textId="77777777" w:rsidR="00F54021" w:rsidRDefault="00F54021" w:rsidP="00F54021">
      <w:pPr>
        <w:rPr>
          <w:lang w:eastAsia="en-US"/>
        </w:rPr>
      </w:pPr>
    </w:p>
    <w:p w14:paraId="43EB3A59" w14:textId="77777777" w:rsidR="00F54021" w:rsidRDefault="009660EB" w:rsidP="00F54021">
      <w:pPr>
        <w:rPr>
          <w:rFonts w:cs="Arial"/>
          <w:b/>
          <w:u w:val="single"/>
          <w:lang w:eastAsia="en-US"/>
        </w:rPr>
      </w:pPr>
      <w:hyperlink w:anchor="BPM3" w:history="1">
        <w:r w:rsidR="00F54021">
          <w:rPr>
            <w:rStyle w:val="Hyperlink"/>
            <w:rFonts w:cs="Arial"/>
            <w:b/>
            <w:lang w:eastAsia="en-US"/>
          </w:rPr>
          <w:t>4.8</w:t>
        </w:r>
      </w:hyperlink>
      <w:r w:rsidR="00F54021">
        <w:rPr>
          <w:rFonts w:cs="Arial"/>
          <w:b/>
          <w:u w:val="single"/>
          <w:lang w:eastAsia="en-US"/>
        </w:rPr>
        <w:t xml:space="preserve"> Request Transfer Payment</w:t>
      </w:r>
    </w:p>
    <w:p w14:paraId="43EB3A5A" w14:textId="35C13471"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A5B" w14:textId="77777777" w:rsidR="00F54021" w:rsidRDefault="00F54021" w:rsidP="00F54021">
      <w:pPr>
        <w:rPr>
          <w:rFonts w:cs="Arial"/>
          <w:b/>
          <w:u w:val="single"/>
          <w:lang w:eastAsia="en-US"/>
        </w:rPr>
      </w:pPr>
      <w:r>
        <w:rPr>
          <w:rFonts w:cs="Arial"/>
          <w:b/>
          <w:lang w:eastAsia="en-US"/>
        </w:rPr>
        <w:t>Description:</w:t>
      </w:r>
    </w:p>
    <w:p w14:paraId="43EB3A5C" w14:textId="77777777" w:rsidR="00F54021" w:rsidRDefault="00F54021" w:rsidP="00F54021">
      <w:pPr>
        <w:rPr>
          <w:lang w:eastAsia="en-US"/>
        </w:rPr>
      </w:pPr>
      <w:r>
        <w:rPr>
          <w:lang w:eastAsia="en-US"/>
        </w:rPr>
        <w:t xml:space="preserve">The CSR or Authorized User enters Account Information for the Transfer. C2M(CCB) can transfer the complete payment to one Account distributing and freezing automatically or allow for review and manual distribution and freezing.  </w:t>
      </w:r>
    </w:p>
    <w:p w14:paraId="43EB3A5D" w14:textId="77777777" w:rsidR="00F54021" w:rsidRDefault="00F54021" w:rsidP="00F54021">
      <w:pPr>
        <w:rPr>
          <w:lang w:eastAsia="en-US"/>
        </w:rPr>
      </w:pPr>
    </w:p>
    <w:p w14:paraId="43EB3A5E" w14:textId="77777777" w:rsidR="00F54021" w:rsidRDefault="00F54021" w:rsidP="00F54021">
      <w:pPr>
        <w:rPr>
          <w:lang w:eastAsia="en-US"/>
        </w:rPr>
      </w:pPr>
    </w:p>
    <w:p w14:paraId="43EB3A5F" w14:textId="77777777" w:rsidR="00F54021" w:rsidRDefault="009660EB" w:rsidP="00F54021">
      <w:pPr>
        <w:rPr>
          <w:rFonts w:cs="Arial"/>
          <w:b/>
          <w:u w:val="single"/>
          <w:lang w:eastAsia="en-US"/>
        </w:rPr>
      </w:pPr>
      <w:hyperlink w:anchor="BPM3" w:history="1">
        <w:r w:rsidR="00F54021">
          <w:rPr>
            <w:rStyle w:val="Hyperlink"/>
            <w:rFonts w:cs="Arial"/>
            <w:b/>
            <w:lang w:eastAsia="en-US"/>
          </w:rPr>
          <w:t>4.9</w:t>
        </w:r>
      </w:hyperlink>
      <w:r w:rsidR="00F54021">
        <w:rPr>
          <w:rFonts w:cs="Arial"/>
          <w:b/>
          <w:u w:val="single"/>
          <w:lang w:eastAsia="en-US"/>
        </w:rPr>
        <w:t xml:space="preserve"> Request Add Account(s) and Allocate Amounts for Each Account</w:t>
      </w:r>
    </w:p>
    <w:p w14:paraId="43EB3A60" w14:textId="6322FE8A"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A61" w14:textId="77777777" w:rsidR="00F54021" w:rsidRDefault="00F54021" w:rsidP="00F54021">
      <w:pPr>
        <w:rPr>
          <w:rFonts w:cs="Arial"/>
          <w:b/>
          <w:u w:val="single"/>
          <w:lang w:eastAsia="en-US"/>
        </w:rPr>
      </w:pPr>
      <w:r>
        <w:rPr>
          <w:rFonts w:cs="Arial"/>
          <w:b/>
          <w:lang w:eastAsia="en-US"/>
        </w:rPr>
        <w:t>Description:</w:t>
      </w:r>
    </w:p>
    <w:p w14:paraId="43EB3A62" w14:textId="77777777" w:rsidR="00F54021" w:rsidRDefault="00F54021" w:rsidP="00F54021">
      <w:pPr>
        <w:rPr>
          <w:lang w:eastAsia="en-US"/>
        </w:rPr>
      </w:pPr>
      <w:r>
        <w:rPr>
          <w:lang w:eastAsia="en-US"/>
        </w:rPr>
        <w:t xml:space="preserve">At times it is necessary to apply a Payment to more than one Account. The CSR or Authorized User chooses this option when posting the initial Payment details. The CSR or Authorized User then adds the additional Account(s) and allocates the required amount to each Account. </w:t>
      </w:r>
    </w:p>
    <w:p w14:paraId="43EB3A63" w14:textId="77777777" w:rsidR="00F54021" w:rsidRDefault="00F54021" w:rsidP="00F54021">
      <w:pPr>
        <w:rPr>
          <w:lang w:eastAsia="en-US"/>
        </w:rPr>
      </w:pPr>
    </w:p>
    <w:p w14:paraId="43EB3A64" w14:textId="77777777" w:rsidR="00F54021" w:rsidRDefault="00F54021" w:rsidP="00F54021">
      <w:pPr>
        <w:rPr>
          <w:lang w:eastAsia="en-US"/>
        </w:rPr>
      </w:pPr>
    </w:p>
    <w:p w14:paraId="43EB3A65" w14:textId="77777777" w:rsidR="00F54021" w:rsidRDefault="00F54021" w:rsidP="00F54021">
      <w:pPr>
        <w:rPr>
          <w:lang w:eastAsia="en-US"/>
        </w:rPr>
      </w:pPr>
    </w:p>
    <w:p w14:paraId="43EB3A66" w14:textId="77777777" w:rsidR="00F54021" w:rsidRDefault="009660EB" w:rsidP="00F54021">
      <w:pPr>
        <w:rPr>
          <w:rFonts w:cs="Arial"/>
          <w:b/>
          <w:u w:val="single"/>
          <w:lang w:eastAsia="en-US"/>
        </w:rPr>
      </w:pPr>
      <w:hyperlink w:anchor="BPM3" w:history="1">
        <w:r w:rsidR="00F54021">
          <w:rPr>
            <w:rStyle w:val="Hyperlink"/>
            <w:rFonts w:cs="Arial"/>
            <w:b/>
            <w:lang w:eastAsia="en-US"/>
          </w:rPr>
          <w:t>5.0</w:t>
        </w:r>
      </w:hyperlink>
      <w:r w:rsidR="00F54021">
        <w:rPr>
          <w:rFonts w:cs="Arial"/>
          <w:b/>
          <w:u w:val="single"/>
          <w:lang w:eastAsia="en-US"/>
        </w:rPr>
        <w:t xml:space="preserve"> Add Additional Account(s) for Payment</w:t>
      </w:r>
    </w:p>
    <w:p w14:paraId="43EB3A67"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68" w14:textId="77777777" w:rsidR="00F54021" w:rsidRDefault="00F54021" w:rsidP="00F54021">
      <w:pPr>
        <w:rPr>
          <w:rFonts w:cs="Arial"/>
          <w:b/>
          <w:u w:val="single"/>
          <w:lang w:eastAsia="en-US"/>
        </w:rPr>
      </w:pPr>
      <w:r>
        <w:rPr>
          <w:rFonts w:cs="Arial"/>
          <w:b/>
          <w:lang w:eastAsia="en-US"/>
        </w:rPr>
        <w:t>Description:</w:t>
      </w:r>
    </w:p>
    <w:p w14:paraId="43EB3A69" w14:textId="77777777" w:rsidR="00F54021" w:rsidRDefault="00F54021" w:rsidP="00F54021">
      <w:pPr>
        <w:rPr>
          <w:lang w:eastAsia="en-US"/>
        </w:rPr>
      </w:pPr>
      <w:r>
        <w:rPr>
          <w:lang w:eastAsia="en-US"/>
        </w:rPr>
        <w:t>The additional Account(s) with allocated amounts are added in C2M(CCB).</w:t>
      </w:r>
    </w:p>
    <w:p w14:paraId="43EB3A6A" w14:textId="77777777" w:rsidR="00F54021" w:rsidRDefault="00F54021" w:rsidP="00F54021">
      <w:pPr>
        <w:rPr>
          <w:lang w:eastAsia="en-US"/>
        </w:rPr>
      </w:pPr>
    </w:p>
    <w:p w14:paraId="43EB3A6C" w14:textId="77777777" w:rsidR="00F54021" w:rsidRDefault="00F54021" w:rsidP="00F54021">
      <w:pPr>
        <w:rPr>
          <w:lang w:eastAsia="en-US"/>
        </w:rPr>
      </w:pPr>
    </w:p>
    <w:p w14:paraId="43EB3A6D" w14:textId="77777777" w:rsidR="00F54021" w:rsidRDefault="009660EB" w:rsidP="00F54021">
      <w:pPr>
        <w:rPr>
          <w:rFonts w:cs="Arial"/>
          <w:b/>
          <w:u w:val="single"/>
          <w:lang w:eastAsia="en-US"/>
        </w:rPr>
      </w:pPr>
      <w:hyperlink w:anchor="BPM3" w:history="1">
        <w:r w:rsidR="00F54021">
          <w:rPr>
            <w:rStyle w:val="Hyperlink"/>
            <w:rFonts w:cs="Arial"/>
            <w:b/>
            <w:lang w:eastAsia="en-US"/>
          </w:rPr>
          <w:t>5.1</w:t>
        </w:r>
      </w:hyperlink>
      <w:r w:rsidR="00F54021">
        <w:rPr>
          <w:rFonts w:cs="Arial"/>
          <w:b/>
          <w:u w:val="single"/>
          <w:lang w:eastAsia="en-US"/>
        </w:rPr>
        <w:t xml:space="preserve"> Update Distributed Amounts for Service Agreements</w:t>
      </w:r>
    </w:p>
    <w:p w14:paraId="43EB3A6E" w14:textId="25880359"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A6F" w14:textId="77777777" w:rsidR="00F54021" w:rsidRDefault="00F54021" w:rsidP="00F54021">
      <w:pPr>
        <w:rPr>
          <w:rFonts w:cs="Arial"/>
          <w:b/>
          <w:u w:val="single"/>
          <w:lang w:eastAsia="en-US"/>
        </w:rPr>
      </w:pPr>
      <w:r>
        <w:rPr>
          <w:rFonts w:cs="Arial"/>
          <w:b/>
          <w:lang w:eastAsia="en-US"/>
        </w:rPr>
        <w:t>Description:</w:t>
      </w:r>
    </w:p>
    <w:p w14:paraId="43EB3A70" w14:textId="77777777" w:rsidR="00F54021" w:rsidRDefault="00F54021" w:rsidP="00F54021">
      <w:pPr>
        <w:rPr>
          <w:lang w:eastAsia="en-US"/>
        </w:rPr>
      </w:pPr>
      <w:r>
        <w:rPr>
          <w:lang w:eastAsia="en-US"/>
        </w:rPr>
        <w:t xml:space="preserve">The CSR or Authorized User reviews and may change distributed amounts for given Service Agreement(s).  </w:t>
      </w:r>
    </w:p>
    <w:p w14:paraId="43EB3A71" w14:textId="77777777" w:rsidR="00F54021" w:rsidRDefault="00F54021" w:rsidP="00F54021">
      <w:pPr>
        <w:rPr>
          <w:lang w:eastAsia="en-US"/>
        </w:rPr>
      </w:pPr>
    </w:p>
    <w:p w14:paraId="43EB3A72" w14:textId="77777777" w:rsidR="00F54021" w:rsidRDefault="009660EB" w:rsidP="00F54021">
      <w:pPr>
        <w:rPr>
          <w:rFonts w:cs="Arial"/>
          <w:b/>
          <w:u w:val="single"/>
          <w:lang w:eastAsia="en-US"/>
        </w:rPr>
      </w:pPr>
      <w:hyperlink w:anchor="BPM3" w:history="1">
        <w:r w:rsidR="00F54021">
          <w:rPr>
            <w:rStyle w:val="Hyperlink"/>
            <w:rFonts w:cs="Arial"/>
            <w:b/>
            <w:lang w:eastAsia="en-US"/>
          </w:rPr>
          <w:t>5.2</w:t>
        </w:r>
      </w:hyperlink>
      <w:r w:rsidR="00F54021">
        <w:rPr>
          <w:rFonts w:cs="Arial"/>
          <w:b/>
          <w:u w:val="single"/>
          <w:lang w:eastAsia="en-US"/>
        </w:rPr>
        <w:t xml:space="preserve"> Update Distribution</w:t>
      </w:r>
    </w:p>
    <w:p w14:paraId="43EB3A73"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74" w14:textId="77777777" w:rsidR="00F54021" w:rsidRDefault="00F54021" w:rsidP="00F54021">
      <w:pPr>
        <w:rPr>
          <w:rFonts w:cs="Arial"/>
          <w:b/>
          <w:u w:val="single"/>
          <w:lang w:eastAsia="en-US"/>
        </w:rPr>
      </w:pPr>
      <w:r>
        <w:rPr>
          <w:rFonts w:cs="Arial"/>
          <w:b/>
          <w:lang w:eastAsia="en-US"/>
        </w:rPr>
        <w:t>Description:</w:t>
      </w:r>
    </w:p>
    <w:p w14:paraId="43EB3A75" w14:textId="77777777" w:rsidR="00F54021" w:rsidRDefault="00F54021" w:rsidP="00F54021">
      <w:pPr>
        <w:rPr>
          <w:lang w:eastAsia="en-US"/>
        </w:rPr>
      </w:pPr>
      <w:r>
        <w:rPr>
          <w:lang w:eastAsia="en-US"/>
        </w:rPr>
        <w:t xml:space="preserve">Distribution details are updated in C2M(CCB) and reflect any changes made by the CSR or Authorized User.   </w:t>
      </w:r>
    </w:p>
    <w:p w14:paraId="43EB3A76" w14:textId="77777777" w:rsidR="00F54021" w:rsidRDefault="00F54021" w:rsidP="00F54021">
      <w:pPr>
        <w:rPr>
          <w:rFonts w:cs="Arial"/>
          <w:b/>
          <w:lang w:eastAsia="en-US"/>
        </w:rPr>
      </w:pPr>
      <w:r>
        <w:rPr>
          <w:rFonts w:cs="Arial"/>
          <w:b/>
          <w:lang w:eastAsia="en-US"/>
        </w:rPr>
        <w:t xml:space="preserve"> </w:t>
      </w:r>
    </w:p>
    <w:p w14:paraId="43EB3A78" w14:textId="77777777" w:rsidR="00F54021" w:rsidRDefault="00F54021" w:rsidP="00F54021">
      <w:pPr>
        <w:rPr>
          <w:lang w:eastAsia="en-US"/>
        </w:rPr>
      </w:pPr>
    </w:p>
    <w:p w14:paraId="43EB3A79" w14:textId="77777777" w:rsidR="00F54021" w:rsidRDefault="009660EB" w:rsidP="00F54021">
      <w:pPr>
        <w:rPr>
          <w:rFonts w:cs="Arial"/>
          <w:b/>
          <w:u w:val="single"/>
          <w:lang w:eastAsia="en-US"/>
        </w:rPr>
      </w:pPr>
      <w:hyperlink w:anchor="BPM3" w:history="1">
        <w:r w:rsidR="00F54021">
          <w:rPr>
            <w:rStyle w:val="Hyperlink"/>
            <w:rFonts w:cs="Arial"/>
            <w:b/>
            <w:lang w:eastAsia="en-US"/>
          </w:rPr>
          <w:t>5.3</w:t>
        </w:r>
      </w:hyperlink>
      <w:r w:rsidR="00F54021">
        <w:rPr>
          <w:rFonts w:cs="Arial"/>
          <w:b/>
          <w:u w:val="single"/>
          <w:lang w:eastAsia="en-US"/>
        </w:rPr>
        <w:t xml:space="preserve"> Update Account(s) and Allocation Amounts</w:t>
      </w:r>
    </w:p>
    <w:p w14:paraId="43EB3A7A" w14:textId="47E3344D"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A7B" w14:textId="77777777" w:rsidR="00F54021" w:rsidRDefault="00F54021" w:rsidP="00F54021">
      <w:pPr>
        <w:rPr>
          <w:rFonts w:cs="Arial"/>
          <w:b/>
          <w:u w:val="single"/>
          <w:lang w:eastAsia="en-US"/>
        </w:rPr>
      </w:pPr>
      <w:r>
        <w:rPr>
          <w:rFonts w:cs="Arial"/>
          <w:b/>
          <w:lang w:eastAsia="en-US"/>
        </w:rPr>
        <w:t>Description:</w:t>
      </w:r>
    </w:p>
    <w:p w14:paraId="43EB3A7C" w14:textId="77777777" w:rsidR="00F54021" w:rsidRDefault="00F54021" w:rsidP="00F54021">
      <w:pPr>
        <w:rPr>
          <w:lang w:eastAsia="en-US"/>
        </w:rPr>
      </w:pPr>
      <w:r>
        <w:rPr>
          <w:lang w:eastAsia="en-US"/>
        </w:rPr>
        <w:t xml:space="preserve">The CSR or Authorized User reviews and may further add and/or change Account(s) and allocated amounts across Account(s).  </w:t>
      </w:r>
    </w:p>
    <w:p w14:paraId="43EB3A7F" w14:textId="77777777" w:rsidR="00F54021" w:rsidRDefault="00F54021" w:rsidP="00F54021">
      <w:pPr>
        <w:rPr>
          <w:lang w:eastAsia="en-US"/>
        </w:rPr>
      </w:pPr>
    </w:p>
    <w:p w14:paraId="43EB3A80" w14:textId="77777777" w:rsidR="00F54021" w:rsidRDefault="009660EB" w:rsidP="00F54021">
      <w:pPr>
        <w:rPr>
          <w:rFonts w:cs="Arial"/>
          <w:b/>
          <w:u w:val="single"/>
          <w:lang w:eastAsia="en-US"/>
        </w:rPr>
      </w:pPr>
      <w:hyperlink w:anchor="BPM3" w:history="1">
        <w:r w:rsidR="00F54021">
          <w:rPr>
            <w:rStyle w:val="Hyperlink"/>
            <w:rFonts w:cs="Arial"/>
            <w:b/>
            <w:lang w:eastAsia="en-US"/>
          </w:rPr>
          <w:t>5.4</w:t>
        </w:r>
      </w:hyperlink>
      <w:r w:rsidR="00F54021">
        <w:rPr>
          <w:rFonts w:cs="Arial"/>
          <w:b/>
          <w:u w:val="single"/>
          <w:lang w:eastAsia="en-US"/>
        </w:rPr>
        <w:t xml:space="preserve"> Update Account(s) and Allocation Amounts</w:t>
      </w:r>
    </w:p>
    <w:p w14:paraId="43EB3A81"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82" w14:textId="77777777" w:rsidR="00F54021" w:rsidRDefault="00F54021" w:rsidP="00F54021">
      <w:pPr>
        <w:rPr>
          <w:rFonts w:cs="Arial"/>
          <w:b/>
          <w:u w:val="single"/>
          <w:lang w:eastAsia="en-US"/>
        </w:rPr>
      </w:pPr>
      <w:r>
        <w:rPr>
          <w:rFonts w:cs="Arial"/>
          <w:b/>
          <w:lang w:eastAsia="en-US"/>
        </w:rPr>
        <w:t>Description:</w:t>
      </w:r>
    </w:p>
    <w:p w14:paraId="43EB3A83" w14:textId="77777777" w:rsidR="00F54021" w:rsidRDefault="00F54021" w:rsidP="00F54021">
      <w:pPr>
        <w:rPr>
          <w:lang w:eastAsia="en-US"/>
        </w:rPr>
      </w:pPr>
      <w:r>
        <w:rPr>
          <w:lang w:eastAsia="en-US"/>
        </w:rPr>
        <w:t xml:space="preserve">Any additional Account(s) or changes in Allocation are updated in C2M(CCB).  </w:t>
      </w:r>
    </w:p>
    <w:p w14:paraId="43EB3A84" w14:textId="77777777" w:rsidR="00F54021" w:rsidRDefault="00F54021" w:rsidP="00F54021">
      <w:pPr>
        <w:rPr>
          <w:lang w:eastAsia="en-US"/>
        </w:rPr>
      </w:pPr>
    </w:p>
    <w:p w14:paraId="43EB3A85" w14:textId="77777777" w:rsidR="00F54021" w:rsidRDefault="00F54021" w:rsidP="00F54021">
      <w:pPr>
        <w:rPr>
          <w:lang w:eastAsia="en-US"/>
        </w:rPr>
      </w:pPr>
    </w:p>
    <w:p w14:paraId="43EB3A86" w14:textId="77777777" w:rsidR="00F54021" w:rsidRDefault="00F54021" w:rsidP="00F54021">
      <w:pPr>
        <w:rPr>
          <w:lang w:eastAsia="en-US"/>
        </w:rPr>
      </w:pPr>
    </w:p>
    <w:p w14:paraId="43EB3A87" w14:textId="77777777" w:rsidR="00F54021" w:rsidRDefault="009660EB" w:rsidP="00F54021">
      <w:pPr>
        <w:rPr>
          <w:rFonts w:cs="Arial"/>
          <w:b/>
          <w:u w:val="single"/>
          <w:lang w:eastAsia="en-US"/>
        </w:rPr>
      </w:pPr>
      <w:hyperlink w:anchor="BPM4" w:history="1">
        <w:r w:rsidR="00F54021">
          <w:rPr>
            <w:rStyle w:val="Hyperlink"/>
            <w:rFonts w:cs="Arial"/>
            <w:b/>
            <w:lang w:eastAsia="en-US"/>
          </w:rPr>
          <w:t>5.5</w:t>
        </w:r>
      </w:hyperlink>
      <w:r w:rsidR="00F54021">
        <w:rPr>
          <w:rFonts w:cs="Arial"/>
          <w:b/>
          <w:u w:val="single"/>
          <w:lang w:eastAsia="en-US"/>
        </w:rPr>
        <w:t xml:space="preserve"> Process External Payments Group:  Process X – Payment Upload Staging</w:t>
      </w:r>
    </w:p>
    <w:p w14:paraId="43EB3A88"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89" w14:textId="77777777" w:rsidR="00F54021" w:rsidRDefault="00F54021" w:rsidP="00F54021">
      <w:pPr>
        <w:rPr>
          <w:rFonts w:cs="Arial"/>
          <w:b/>
          <w:u w:val="single"/>
          <w:lang w:eastAsia="en-US"/>
        </w:rPr>
      </w:pPr>
      <w:r>
        <w:rPr>
          <w:rFonts w:cs="Arial"/>
          <w:b/>
          <w:lang w:eastAsia="en-US"/>
        </w:rPr>
        <w:t>Description:</w:t>
      </w:r>
    </w:p>
    <w:p w14:paraId="43EB3A8A" w14:textId="77777777" w:rsidR="00F54021" w:rsidRDefault="00F54021" w:rsidP="00F54021">
      <w:pPr>
        <w:rPr>
          <w:lang w:eastAsia="en-US"/>
        </w:rPr>
      </w:pPr>
      <w:r>
        <w:rPr>
          <w:lang w:eastAsia="en-US"/>
        </w:rPr>
        <w:t xml:space="preserve">Most payments are added in C2M(CCB) through external interfaces such as a lock box, payment station, or remittance processor. This process is completely customized.   The following steps walk through the required information needed to populate various staging tables in C2M(CCB).  </w:t>
      </w:r>
    </w:p>
    <w:p w14:paraId="43EB3A8B" w14:textId="77777777" w:rsidR="00F54021" w:rsidRDefault="00F54021" w:rsidP="00F54021">
      <w:pPr>
        <w:rPr>
          <w:lang w:eastAsia="en-US"/>
        </w:rPr>
      </w:pPr>
    </w:p>
    <w:p w14:paraId="43EB3A8C"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8E" w14:textId="77777777" w:rsidTr="00DC0227">
        <w:tc>
          <w:tcPr>
            <w:tcW w:w="4860" w:type="dxa"/>
          </w:tcPr>
          <w:p w14:paraId="43EB3A8D" w14:textId="77777777" w:rsidR="00F54021" w:rsidRDefault="00F54021" w:rsidP="00DC0227">
            <w:pPr>
              <w:rPr>
                <w:rFonts w:cs="Arial"/>
                <w:bCs/>
                <w:szCs w:val="18"/>
                <w:lang w:eastAsia="en-US"/>
              </w:rPr>
            </w:pPr>
            <w:r>
              <w:rPr>
                <w:rFonts w:cs="Arial"/>
                <w:bCs/>
                <w:szCs w:val="18"/>
                <w:lang w:eastAsia="en-US"/>
              </w:rPr>
              <w:t xml:space="preserve">This is a completely custom process designed to add the required staging tables in C2M(CCB) </w:t>
            </w:r>
          </w:p>
        </w:tc>
      </w:tr>
    </w:tbl>
    <w:p w14:paraId="43EB3A8F" w14:textId="77777777" w:rsidR="00F54021" w:rsidRDefault="00F54021" w:rsidP="00F54021">
      <w:pPr>
        <w:rPr>
          <w:rFonts w:cs="Arial"/>
          <w:b/>
          <w:lang w:eastAsia="en-US"/>
        </w:rPr>
      </w:pPr>
      <w:r>
        <w:rPr>
          <w:rFonts w:cs="Arial"/>
          <w:b/>
          <w:lang w:eastAsia="en-US"/>
        </w:rPr>
        <w:t xml:space="preserve">Customizable process Y            Process X    </w:t>
      </w:r>
    </w:p>
    <w:p w14:paraId="43EB3A90" w14:textId="77777777" w:rsidR="00F54021" w:rsidRDefault="00F54021" w:rsidP="00F54021">
      <w:pPr>
        <w:rPr>
          <w:rFonts w:cs="Arial"/>
          <w:b/>
          <w:lang w:eastAsia="en-US"/>
        </w:rPr>
      </w:pPr>
      <w:r>
        <w:rPr>
          <w:rFonts w:cs="Arial"/>
          <w:b/>
          <w:lang w:eastAsia="en-US"/>
        </w:rPr>
        <w:t xml:space="preserve">                 </w:t>
      </w:r>
    </w:p>
    <w:p w14:paraId="43EB3A91" w14:textId="77777777" w:rsidR="00F54021" w:rsidRDefault="00F54021" w:rsidP="00F54021">
      <w:pPr>
        <w:rPr>
          <w:lang w:eastAsia="en-US"/>
        </w:rPr>
      </w:pPr>
    </w:p>
    <w:p w14:paraId="43EB3A92" w14:textId="77777777" w:rsidR="00F54021" w:rsidRDefault="00F54021" w:rsidP="00F54021">
      <w:pPr>
        <w:rPr>
          <w:lang w:eastAsia="en-US"/>
        </w:rPr>
      </w:pPr>
    </w:p>
    <w:p w14:paraId="43EB3A93" w14:textId="77777777" w:rsidR="00F54021" w:rsidRDefault="00F54021" w:rsidP="00F54021">
      <w:pPr>
        <w:rPr>
          <w:lang w:eastAsia="en-US"/>
        </w:rPr>
      </w:pPr>
    </w:p>
    <w:p w14:paraId="43EB3A94" w14:textId="77777777" w:rsidR="00F54021" w:rsidRDefault="009660EB" w:rsidP="00F54021">
      <w:pPr>
        <w:rPr>
          <w:rFonts w:cs="Arial"/>
          <w:b/>
          <w:u w:val="single"/>
          <w:lang w:eastAsia="en-US"/>
        </w:rPr>
      </w:pPr>
      <w:hyperlink w:anchor="BPM4" w:history="1">
        <w:r w:rsidR="00F54021">
          <w:rPr>
            <w:rStyle w:val="Hyperlink"/>
            <w:rFonts w:cs="Arial"/>
            <w:b/>
            <w:lang w:eastAsia="en-US"/>
          </w:rPr>
          <w:t>5.6</w:t>
        </w:r>
      </w:hyperlink>
      <w:r w:rsidR="00F54021">
        <w:rPr>
          <w:rFonts w:cs="Arial"/>
          <w:b/>
          <w:u w:val="single"/>
          <w:lang w:eastAsia="en-US"/>
        </w:rPr>
        <w:t xml:space="preserve"> Create Deposit Control Staging Group:  Process X – Payment Upload Staging</w:t>
      </w:r>
    </w:p>
    <w:p w14:paraId="43EB3A95"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96" w14:textId="77777777" w:rsidR="00F54021" w:rsidRDefault="00F54021" w:rsidP="00F54021">
      <w:pPr>
        <w:rPr>
          <w:rFonts w:cs="Arial"/>
          <w:b/>
          <w:u w:val="single"/>
          <w:lang w:eastAsia="en-US"/>
        </w:rPr>
      </w:pPr>
      <w:r>
        <w:rPr>
          <w:rFonts w:cs="Arial"/>
          <w:b/>
          <w:lang w:eastAsia="en-US"/>
        </w:rPr>
        <w:t>Description:</w:t>
      </w:r>
    </w:p>
    <w:p w14:paraId="43EB3A97" w14:textId="77777777" w:rsidR="00F54021" w:rsidRDefault="00F54021" w:rsidP="00F54021">
      <w:pPr>
        <w:rPr>
          <w:lang w:eastAsia="en-US"/>
        </w:rPr>
      </w:pPr>
      <w:r>
        <w:rPr>
          <w:lang w:eastAsia="en-US"/>
        </w:rPr>
        <w:t xml:space="preserve">There is a </w:t>
      </w:r>
      <w:hyperlink w:anchor="DepositTenderControlStaging" w:history="1">
        <w:r>
          <w:rPr>
            <w:rStyle w:val="Hyperlink"/>
            <w:lang w:eastAsia="en-US"/>
          </w:rPr>
          <w:t>Deposit Control Staging</w:t>
        </w:r>
      </w:hyperlink>
      <w:r>
        <w:rPr>
          <w:lang w:eastAsia="en-US"/>
        </w:rPr>
        <w:t xml:space="preserve"> for each batch of Payments to be uploaded in C2M(CCB). The Deposit Control Staging holds a collection of Payments from individual groups of Payments. This process creates the </w:t>
      </w:r>
      <w:hyperlink w:anchor="DepositTenderControlStaging" w:history="1">
        <w:r>
          <w:rPr>
            <w:rStyle w:val="Hyperlink"/>
            <w:lang w:eastAsia="en-US"/>
          </w:rPr>
          <w:t>Deposit Control Staging</w:t>
        </w:r>
      </w:hyperlink>
      <w:r>
        <w:rPr>
          <w:lang w:eastAsia="en-US"/>
        </w:rPr>
        <w:t xml:space="preserve">(s) information.   </w:t>
      </w:r>
    </w:p>
    <w:p w14:paraId="43EB3A98"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9A" w14:textId="77777777" w:rsidTr="00DC0227">
        <w:tc>
          <w:tcPr>
            <w:tcW w:w="4860" w:type="dxa"/>
          </w:tcPr>
          <w:p w14:paraId="43EB3A99" w14:textId="77777777" w:rsidR="00F54021" w:rsidRDefault="00F54021" w:rsidP="00DC0227">
            <w:pPr>
              <w:rPr>
                <w:rFonts w:cs="Arial"/>
                <w:bCs/>
                <w:szCs w:val="18"/>
                <w:lang w:eastAsia="en-US"/>
              </w:rPr>
            </w:pPr>
            <w:r>
              <w:rPr>
                <w:rFonts w:cs="Arial"/>
                <w:bCs/>
                <w:szCs w:val="18"/>
                <w:lang w:eastAsia="en-US"/>
              </w:rPr>
              <w:t xml:space="preserve">This is a completely custom process designed to add the required staging tables in C2M(CCB) </w:t>
            </w:r>
          </w:p>
        </w:tc>
      </w:tr>
    </w:tbl>
    <w:p w14:paraId="43EB3A9B" w14:textId="77777777" w:rsidR="00F54021" w:rsidRDefault="00F54021" w:rsidP="00F54021">
      <w:pPr>
        <w:rPr>
          <w:rFonts w:cs="Arial"/>
          <w:b/>
          <w:lang w:eastAsia="en-US"/>
        </w:rPr>
      </w:pPr>
      <w:r>
        <w:rPr>
          <w:rFonts w:cs="Arial"/>
          <w:b/>
          <w:lang w:eastAsia="en-US"/>
        </w:rPr>
        <w:t xml:space="preserve">Customizable process Y            Process X    </w:t>
      </w:r>
    </w:p>
    <w:p w14:paraId="43EB3A9C" w14:textId="77777777" w:rsidR="00F54021" w:rsidRDefault="00F54021" w:rsidP="00F54021">
      <w:pPr>
        <w:rPr>
          <w:lang w:eastAsia="en-US"/>
        </w:rPr>
      </w:pPr>
    </w:p>
    <w:p w14:paraId="43EB3A9D" w14:textId="77777777" w:rsidR="00F54021" w:rsidRDefault="00F54021" w:rsidP="00F54021">
      <w:pPr>
        <w:rPr>
          <w:lang w:eastAsia="en-US"/>
        </w:rPr>
      </w:pPr>
    </w:p>
    <w:p w14:paraId="43EB3A9E" w14:textId="77777777" w:rsidR="00F54021" w:rsidRDefault="00F54021" w:rsidP="00F54021">
      <w:pPr>
        <w:rPr>
          <w:lang w:eastAsia="en-US"/>
        </w:rPr>
      </w:pPr>
    </w:p>
    <w:p w14:paraId="43EB3A9F" w14:textId="77777777" w:rsidR="00F54021" w:rsidRDefault="009660EB" w:rsidP="00F54021">
      <w:pPr>
        <w:rPr>
          <w:rFonts w:cs="Arial"/>
          <w:b/>
          <w:u w:val="single"/>
          <w:lang w:eastAsia="en-US"/>
        </w:rPr>
      </w:pPr>
      <w:hyperlink w:anchor="BPM4" w:history="1">
        <w:r w:rsidR="00F54021">
          <w:rPr>
            <w:rStyle w:val="Hyperlink"/>
            <w:rFonts w:cs="Arial"/>
            <w:b/>
            <w:lang w:eastAsia="en-US"/>
          </w:rPr>
          <w:t>5.7</w:t>
        </w:r>
      </w:hyperlink>
      <w:r w:rsidR="00F54021">
        <w:rPr>
          <w:rFonts w:cs="Arial"/>
          <w:b/>
          <w:u w:val="single"/>
          <w:lang w:eastAsia="en-US"/>
        </w:rPr>
        <w:t xml:space="preserve"> Create Tender Control Staging Group:  Process X – Payment Upload Staging</w:t>
      </w:r>
    </w:p>
    <w:p w14:paraId="43EB3AA0"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A1" w14:textId="77777777" w:rsidR="00F54021" w:rsidRDefault="00F54021" w:rsidP="00F54021">
      <w:pPr>
        <w:rPr>
          <w:rFonts w:cs="Arial"/>
          <w:b/>
          <w:u w:val="single"/>
          <w:lang w:eastAsia="en-US"/>
        </w:rPr>
      </w:pPr>
      <w:r>
        <w:rPr>
          <w:rFonts w:cs="Arial"/>
          <w:b/>
          <w:lang w:eastAsia="en-US"/>
        </w:rPr>
        <w:t>Description:</w:t>
      </w:r>
    </w:p>
    <w:p w14:paraId="43EB3AA2" w14:textId="77777777" w:rsidR="00F54021" w:rsidRDefault="00F54021" w:rsidP="00F54021">
      <w:pPr>
        <w:rPr>
          <w:lang w:eastAsia="en-US"/>
        </w:rPr>
      </w:pPr>
      <w:r>
        <w:rPr>
          <w:lang w:eastAsia="en-US"/>
        </w:rPr>
        <w:t xml:space="preserve">Each individual group of Payments is maintained in a separate </w:t>
      </w:r>
      <w:hyperlink w:anchor="TenderControl" w:history="1">
        <w:r>
          <w:rPr>
            <w:rStyle w:val="Hyperlink"/>
            <w:lang w:eastAsia="en-US"/>
          </w:rPr>
          <w:t>Tender Control</w:t>
        </w:r>
      </w:hyperlink>
      <w:r>
        <w:rPr>
          <w:lang w:eastAsia="en-US"/>
        </w:rPr>
        <w:t xml:space="preserve">. Typically there could be several pay stations accepting Payments for the Organization. Each pay station would have separate Tender Controls and when prepared for C2M(CCB), all Tender Controls are related to one Deposit Control. This process creates the </w:t>
      </w:r>
      <w:hyperlink w:anchor="DepositTenderControlStaging" w:history="1">
        <w:r>
          <w:rPr>
            <w:rStyle w:val="Hyperlink"/>
            <w:lang w:eastAsia="en-US"/>
          </w:rPr>
          <w:t>Tender Control Staging</w:t>
        </w:r>
      </w:hyperlink>
      <w:r>
        <w:rPr>
          <w:lang w:eastAsia="en-US"/>
        </w:rPr>
        <w:t>(s) information</w:t>
      </w:r>
    </w:p>
    <w:p w14:paraId="43EB3AA3"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A5" w14:textId="77777777" w:rsidTr="00DC0227">
        <w:tc>
          <w:tcPr>
            <w:tcW w:w="4860" w:type="dxa"/>
          </w:tcPr>
          <w:p w14:paraId="43EB3AA4" w14:textId="77777777" w:rsidR="00F54021" w:rsidRDefault="00F54021" w:rsidP="00DC0227">
            <w:pPr>
              <w:rPr>
                <w:rFonts w:cs="Arial"/>
                <w:bCs/>
                <w:szCs w:val="18"/>
                <w:lang w:eastAsia="en-US"/>
              </w:rPr>
            </w:pPr>
            <w:r>
              <w:rPr>
                <w:rFonts w:cs="Arial"/>
                <w:bCs/>
                <w:szCs w:val="18"/>
                <w:lang w:eastAsia="en-US"/>
              </w:rPr>
              <w:t xml:space="preserve">This is a completely custom process designed to add the required staging tables in C2M(CCB) </w:t>
            </w:r>
          </w:p>
        </w:tc>
      </w:tr>
    </w:tbl>
    <w:p w14:paraId="43EB3AA6" w14:textId="77777777" w:rsidR="00F54021" w:rsidRDefault="00F54021" w:rsidP="00F54021">
      <w:pPr>
        <w:rPr>
          <w:lang w:eastAsia="en-US"/>
        </w:rPr>
      </w:pPr>
      <w:r>
        <w:rPr>
          <w:rFonts w:cs="Arial"/>
          <w:b/>
          <w:lang w:eastAsia="en-US"/>
        </w:rPr>
        <w:t xml:space="preserve">Customizable process Y            Process X    </w:t>
      </w:r>
    </w:p>
    <w:p w14:paraId="43EB3AA7" w14:textId="77777777" w:rsidR="00F54021" w:rsidRDefault="00F54021" w:rsidP="00F54021">
      <w:pPr>
        <w:rPr>
          <w:rFonts w:cs="Arial"/>
          <w:b/>
          <w:u w:val="single"/>
          <w:lang w:eastAsia="en-US"/>
        </w:rPr>
      </w:pPr>
    </w:p>
    <w:p w14:paraId="43EB3AA8" w14:textId="77777777" w:rsidR="00F54021" w:rsidRDefault="00F54021" w:rsidP="00F54021">
      <w:pPr>
        <w:rPr>
          <w:rFonts w:cs="Arial"/>
          <w:b/>
          <w:u w:val="single"/>
          <w:lang w:eastAsia="en-US"/>
        </w:rPr>
      </w:pPr>
    </w:p>
    <w:p w14:paraId="43EB3AA9" w14:textId="77777777" w:rsidR="00F54021" w:rsidRDefault="00F54021" w:rsidP="00F54021">
      <w:pPr>
        <w:rPr>
          <w:rFonts w:cs="Arial"/>
          <w:b/>
          <w:u w:val="single"/>
          <w:lang w:eastAsia="en-US"/>
        </w:rPr>
      </w:pPr>
    </w:p>
    <w:p w14:paraId="43EB3AAA" w14:textId="77777777" w:rsidR="00F54021" w:rsidRDefault="00F54021" w:rsidP="00F54021">
      <w:pPr>
        <w:rPr>
          <w:rFonts w:cs="Arial"/>
          <w:b/>
          <w:u w:val="single"/>
          <w:lang w:eastAsia="en-US"/>
        </w:rPr>
      </w:pPr>
    </w:p>
    <w:p w14:paraId="43EB3AAB" w14:textId="77777777" w:rsidR="00F54021" w:rsidRDefault="009660EB" w:rsidP="00F54021">
      <w:pPr>
        <w:rPr>
          <w:rFonts w:cs="Arial"/>
          <w:b/>
          <w:u w:val="single"/>
          <w:lang w:eastAsia="en-US"/>
        </w:rPr>
      </w:pPr>
      <w:hyperlink w:anchor="BPM4" w:history="1">
        <w:r w:rsidR="00F54021">
          <w:rPr>
            <w:rStyle w:val="Hyperlink"/>
            <w:rFonts w:cs="Arial"/>
            <w:b/>
            <w:lang w:eastAsia="en-US"/>
          </w:rPr>
          <w:t>5.8</w:t>
        </w:r>
      </w:hyperlink>
      <w:r w:rsidR="00F54021">
        <w:rPr>
          <w:rFonts w:cs="Arial"/>
          <w:b/>
          <w:u w:val="single"/>
          <w:lang w:eastAsia="en-US"/>
        </w:rPr>
        <w:t xml:space="preserve"> Create Payment Tender Staging Group:  Process X – Payment Upload Staging</w:t>
      </w:r>
    </w:p>
    <w:p w14:paraId="43EB3AAC"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AD" w14:textId="77777777" w:rsidR="00F54021" w:rsidRDefault="00F54021" w:rsidP="00F54021">
      <w:pPr>
        <w:rPr>
          <w:rFonts w:cs="Arial"/>
          <w:b/>
          <w:u w:val="single"/>
          <w:lang w:eastAsia="en-US"/>
        </w:rPr>
      </w:pPr>
      <w:r>
        <w:rPr>
          <w:rFonts w:cs="Arial"/>
          <w:b/>
          <w:lang w:eastAsia="en-US"/>
        </w:rPr>
        <w:t>Description:</w:t>
      </w:r>
    </w:p>
    <w:p w14:paraId="43EB3AAE" w14:textId="77777777" w:rsidR="00F54021" w:rsidRDefault="00F54021" w:rsidP="00F54021">
      <w:pPr>
        <w:rPr>
          <w:lang w:eastAsia="en-US"/>
        </w:rPr>
      </w:pPr>
      <w:r>
        <w:rPr>
          <w:lang w:eastAsia="en-US"/>
        </w:rPr>
        <w:t xml:space="preserve">A Payment Tender Staging record is created for each payment associated with the </w:t>
      </w:r>
      <w:hyperlink w:anchor="DepositTenderControlStaging" w:history="1">
        <w:r>
          <w:rPr>
            <w:rStyle w:val="Hyperlink"/>
            <w:lang w:eastAsia="en-US"/>
          </w:rPr>
          <w:t>Tender Control Staging</w:t>
        </w:r>
      </w:hyperlink>
      <w:r>
        <w:rPr>
          <w:lang w:eastAsia="en-US"/>
        </w:rPr>
        <w:t xml:space="preserve"> record.  </w:t>
      </w:r>
    </w:p>
    <w:p w14:paraId="43EB3AAF"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B1" w14:textId="77777777" w:rsidTr="00DC0227">
        <w:tc>
          <w:tcPr>
            <w:tcW w:w="4860" w:type="dxa"/>
          </w:tcPr>
          <w:p w14:paraId="43EB3AB0" w14:textId="77777777" w:rsidR="00F54021" w:rsidRDefault="00F54021" w:rsidP="00DC0227">
            <w:pPr>
              <w:rPr>
                <w:rFonts w:cs="Arial"/>
                <w:bCs/>
                <w:szCs w:val="18"/>
                <w:lang w:eastAsia="en-US"/>
              </w:rPr>
            </w:pPr>
            <w:r>
              <w:rPr>
                <w:rFonts w:cs="Arial"/>
                <w:bCs/>
                <w:szCs w:val="18"/>
                <w:lang w:eastAsia="en-US"/>
              </w:rPr>
              <w:t xml:space="preserve">This is a completely custom process designed to add the required staging tables in C2M(CCB) </w:t>
            </w:r>
          </w:p>
        </w:tc>
      </w:tr>
    </w:tbl>
    <w:p w14:paraId="43EB3AB2" w14:textId="77777777" w:rsidR="00F54021" w:rsidRDefault="00F54021" w:rsidP="00F54021">
      <w:pPr>
        <w:rPr>
          <w:rFonts w:cs="Arial"/>
          <w:b/>
          <w:lang w:eastAsia="en-US"/>
        </w:rPr>
      </w:pPr>
      <w:r>
        <w:rPr>
          <w:rFonts w:cs="Arial"/>
          <w:b/>
          <w:lang w:eastAsia="en-US"/>
        </w:rPr>
        <w:t xml:space="preserve">Customizable process Y            Process X    </w:t>
      </w:r>
    </w:p>
    <w:p w14:paraId="43EB3AB3" w14:textId="77777777" w:rsidR="00F54021" w:rsidRDefault="00F54021" w:rsidP="00F54021">
      <w:pPr>
        <w:rPr>
          <w:lang w:eastAsia="en-US"/>
        </w:rPr>
      </w:pPr>
      <w:r>
        <w:rPr>
          <w:rFonts w:cs="Arial"/>
          <w:b/>
          <w:lang w:eastAsia="en-US"/>
        </w:rPr>
        <w:t xml:space="preserve"> </w:t>
      </w:r>
    </w:p>
    <w:p w14:paraId="43EB3AB4" w14:textId="77777777" w:rsidR="00F54021" w:rsidRDefault="00F54021" w:rsidP="00F54021">
      <w:pPr>
        <w:rPr>
          <w:rFonts w:cs="Arial"/>
          <w:b/>
          <w:u w:val="single"/>
          <w:lang w:eastAsia="en-US"/>
        </w:rPr>
      </w:pPr>
    </w:p>
    <w:p w14:paraId="43EB3AB5" w14:textId="77777777" w:rsidR="00F54021" w:rsidRDefault="00F54021" w:rsidP="00F54021">
      <w:pPr>
        <w:rPr>
          <w:rFonts w:cs="Arial"/>
          <w:b/>
          <w:u w:val="single"/>
          <w:lang w:eastAsia="en-US"/>
        </w:rPr>
      </w:pPr>
    </w:p>
    <w:p w14:paraId="43EB3AB6" w14:textId="77777777" w:rsidR="00F54021" w:rsidRDefault="00F54021" w:rsidP="00F54021">
      <w:pPr>
        <w:rPr>
          <w:rFonts w:cs="Arial"/>
          <w:b/>
          <w:u w:val="single"/>
          <w:lang w:eastAsia="en-US"/>
        </w:rPr>
      </w:pPr>
    </w:p>
    <w:p w14:paraId="43EB3AB7" w14:textId="77777777" w:rsidR="00F54021" w:rsidRDefault="009660EB" w:rsidP="00F54021">
      <w:pPr>
        <w:rPr>
          <w:rFonts w:cs="Arial"/>
          <w:bCs/>
          <w:u w:val="single"/>
          <w:lang w:eastAsia="en-US"/>
        </w:rPr>
      </w:pPr>
      <w:hyperlink w:anchor="BPM4" w:history="1">
        <w:r w:rsidR="00F54021">
          <w:rPr>
            <w:rStyle w:val="Hyperlink"/>
            <w:rFonts w:cs="Arial"/>
            <w:b/>
            <w:lang w:eastAsia="en-US"/>
          </w:rPr>
          <w:t>5.9</w:t>
        </w:r>
      </w:hyperlink>
      <w:r w:rsidR="00F54021">
        <w:rPr>
          <w:rFonts w:cs="Arial"/>
          <w:b/>
          <w:u w:val="single"/>
          <w:lang w:eastAsia="en-US"/>
        </w:rPr>
        <w:t xml:space="preserve"> Create Payment Tender Multiple Accounts (Pay Advice Staging) Group:  Process X – Payment Upload Staging</w:t>
      </w:r>
    </w:p>
    <w:p w14:paraId="43EB3AB8"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B9" w14:textId="77777777" w:rsidR="00F54021" w:rsidRDefault="00F54021" w:rsidP="00F54021">
      <w:pPr>
        <w:rPr>
          <w:rFonts w:cs="Arial"/>
          <w:b/>
          <w:u w:val="single"/>
          <w:lang w:eastAsia="en-US"/>
        </w:rPr>
      </w:pPr>
      <w:r>
        <w:rPr>
          <w:rFonts w:cs="Arial"/>
          <w:b/>
          <w:lang w:eastAsia="en-US"/>
        </w:rPr>
        <w:t>Description:</w:t>
      </w:r>
    </w:p>
    <w:p w14:paraId="43EB3ABA" w14:textId="77777777" w:rsidR="00F54021" w:rsidRDefault="00F54021" w:rsidP="00F54021">
      <w:pPr>
        <w:rPr>
          <w:lang w:eastAsia="en-US"/>
        </w:rPr>
      </w:pPr>
      <w:r>
        <w:rPr>
          <w:lang w:eastAsia="en-US"/>
        </w:rPr>
        <w:t xml:space="preserve">If the Payment is distributed to an account different from the </w:t>
      </w:r>
      <w:hyperlink w:anchor="PaymentEventUploadStaging" w:history="1">
        <w:r>
          <w:rPr>
            <w:rStyle w:val="Hyperlink"/>
            <w:lang w:eastAsia="en-US"/>
          </w:rPr>
          <w:t>Payment Tender Staging</w:t>
        </w:r>
      </w:hyperlink>
      <w:r>
        <w:rPr>
          <w:lang w:eastAsia="en-US"/>
        </w:rPr>
        <w:t xml:space="preserve"> record a Pay Advice Staging record is also created.  </w:t>
      </w:r>
    </w:p>
    <w:p w14:paraId="43EB3ABB"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BD" w14:textId="77777777" w:rsidTr="00DC0227">
        <w:tc>
          <w:tcPr>
            <w:tcW w:w="4860" w:type="dxa"/>
          </w:tcPr>
          <w:p w14:paraId="43EB3ABC" w14:textId="77777777" w:rsidR="00F54021" w:rsidRDefault="00F54021" w:rsidP="00DC0227">
            <w:pPr>
              <w:rPr>
                <w:rFonts w:cs="Arial"/>
                <w:bCs/>
                <w:szCs w:val="18"/>
                <w:lang w:eastAsia="en-US"/>
              </w:rPr>
            </w:pPr>
            <w:r>
              <w:rPr>
                <w:rFonts w:cs="Arial"/>
                <w:bCs/>
                <w:szCs w:val="18"/>
                <w:lang w:eastAsia="en-US"/>
              </w:rPr>
              <w:t xml:space="preserve">This is a completely custom process designed to add the required staging tables in C2M(CCB) </w:t>
            </w:r>
          </w:p>
        </w:tc>
      </w:tr>
    </w:tbl>
    <w:p w14:paraId="43EB3ABE" w14:textId="77777777" w:rsidR="00F54021" w:rsidRDefault="00F54021" w:rsidP="00F54021">
      <w:pPr>
        <w:rPr>
          <w:rFonts w:cs="Arial"/>
          <w:b/>
          <w:lang w:eastAsia="en-US"/>
        </w:rPr>
      </w:pPr>
      <w:r>
        <w:rPr>
          <w:rFonts w:cs="Arial"/>
          <w:b/>
          <w:lang w:eastAsia="en-US"/>
        </w:rPr>
        <w:t xml:space="preserve">Customizable process Y            Process X    </w:t>
      </w:r>
    </w:p>
    <w:p w14:paraId="43EB3ABF" w14:textId="77777777" w:rsidR="00F54021" w:rsidRDefault="00F54021" w:rsidP="00F54021">
      <w:pPr>
        <w:rPr>
          <w:lang w:eastAsia="en-US"/>
        </w:rPr>
      </w:pPr>
    </w:p>
    <w:p w14:paraId="43EB3AC0" w14:textId="77777777" w:rsidR="00F54021" w:rsidRDefault="00F54021" w:rsidP="00F54021">
      <w:pPr>
        <w:rPr>
          <w:lang w:eastAsia="en-US"/>
        </w:rPr>
      </w:pPr>
    </w:p>
    <w:p w14:paraId="43EB3AC1" w14:textId="77777777" w:rsidR="00F54021" w:rsidRDefault="00F54021" w:rsidP="00F54021">
      <w:pPr>
        <w:rPr>
          <w:rFonts w:cs="Arial"/>
          <w:b/>
          <w:u w:val="single"/>
          <w:lang w:eastAsia="en-US"/>
        </w:rPr>
      </w:pPr>
    </w:p>
    <w:p w14:paraId="43EB3AC2" w14:textId="77777777" w:rsidR="00F54021" w:rsidRDefault="00F54021" w:rsidP="00F54021">
      <w:pPr>
        <w:rPr>
          <w:rFonts w:cs="Arial"/>
          <w:b/>
          <w:u w:val="single"/>
          <w:lang w:eastAsia="en-US"/>
        </w:rPr>
      </w:pPr>
    </w:p>
    <w:p w14:paraId="43EB3AC3" w14:textId="77777777" w:rsidR="00F54021" w:rsidRDefault="009660EB" w:rsidP="00F54021">
      <w:pPr>
        <w:rPr>
          <w:rFonts w:cs="Arial"/>
          <w:b/>
          <w:u w:val="single"/>
          <w:lang w:eastAsia="en-US"/>
        </w:rPr>
      </w:pPr>
      <w:hyperlink w:anchor="BPM4" w:history="1">
        <w:r w:rsidR="00F54021">
          <w:rPr>
            <w:rStyle w:val="Hyperlink"/>
            <w:rFonts w:cs="Arial"/>
            <w:b/>
            <w:lang w:eastAsia="en-US"/>
          </w:rPr>
          <w:t>6.0</w:t>
        </w:r>
      </w:hyperlink>
      <w:r w:rsidR="00F54021">
        <w:rPr>
          <w:rFonts w:cs="Arial"/>
          <w:b/>
          <w:u w:val="single"/>
          <w:lang w:eastAsia="en-US"/>
        </w:rPr>
        <w:t xml:space="preserve"> Identify Deposit and Tender Controls, Payment Tenders Availability for Upload Group:  Payment Upload Process</w:t>
      </w:r>
    </w:p>
    <w:p w14:paraId="43EB3AC4"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C5" w14:textId="77777777" w:rsidR="00F54021" w:rsidRDefault="00F54021" w:rsidP="00F54021">
      <w:pPr>
        <w:rPr>
          <w:rFonts w:cs="Arial"/>
          <w:b/>
          <w:u w:val="single"/>
          <w:lang w:eastAsia="en-US"/>
        </w:rPr>
      </w:pPr>
      <w:r>
        <w:rPr>
          <w:rFonts w:cs="Arial"/>
          <w:b/>
          <w:lang w:eastAsia="en-US"/>
        </w:rPr>
        <w:t>Description:</w:t>
      </w:r>
    </w:p>
    <w:p w14:paraId="43EB3AC6" w14:textId="77777777" w:rsidR="00F54021" w:rsidRDefault="00F54021" w:rsidP="00F54021">
      <w:pPr>
        <w:rPr>
          <w:lang w:eastAsia="en-US"/>
        </w:rPr>
      </w:pPr>
      <w:r>
        <w:rPr>
          <w:lang w:eastAsia="en-US"/>
        </w:rPr>
        <w:t xml:space="preserve">Through a Batch Process, C2M(CCB) checks to see all required information is available and ready for entry in C2M(CCB).  </w:t>
      </w:r>
    </w:p>
    <w:p w14:paraId="43EB3AC7"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C9" w14:textId="77777777" w:rsidTr="00DC0227">
        <w:tc>
          <w:tcPr>
            <w:tcW w:w="4860" w:type="dxa"/>
          </w:tcPr>
          <w:p w14:paraId="43EB3AC8"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ACA" w14:textId="20258ADD" w:rsidR="00F54021" w:rsidRDefault="00F54021" w:rsidP="00F54021">
      <w:pPr>
        <w:rPr>
          <w:rFonts w:cs="Arial"/>
          <w:b/>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ACB" w14:textId="77777777" w:rsidR="00F54021" w:rsidRDefault="00F54021" w:rsidP="00F54021">
      <w:pPr>
        <w:rPr>
          <w:rFonts w:cs="Arial"/>
          <w:b/>
          <w:lang w:eastAsia="en-US"/>
        </w:rPr>
      </w:pPr>
      <w:r>
        <w:rPr>
          <w:rFonts w:cs="Arial"/>
          <w:b/>
          <w:lang w:eastAsia="en-US"/>
        </w:rPr>
        <w:t xml:space="preserve">                 </w:t>
      </w:r>
    </w:p>
    <w:p w14:paraId="43EB3ACC" w14:textId="77777777" w:rsidR="00F54021" w:rsidRDefault="00F54021" w:rsidP="00F54021">
      <w:pPr>
        <w:rPr>
          <w:lang w:eastAsia="en-US"/>
        </w:rPr>
      </w:pPr>
    </w:p>
    <w:p w14:paraId="43EB3ACD" w14:textId="77777777" w:rsidR="00F54021" w:rsidRDefault="00F54021" w:rsidP="00F54021">
      <w:pPr>
        <w:rPr>
          <w:lang w:eastAsia="en-US"/>
        </w:rPr>
      </w:pPr>
    </w:p>
    <w:p w14:paraId="43EB3ACE" w14:textId="77777777" w:rsidR="00F54021" w:rsidRDefault="00F54021" w:rsidP="00F54021">
      <w:pPr>
        <w:rPr>
          <w:lang w:eastAsia="en-US"/>
        </w:rPr>
      </w:pPr>
    </w:p>
    <w:p w14:paraId="43EB3ACF" w14:textId="77777777" w:rsidR="00F54021" w:rsidRDefault="009660EB" w:rsidP="00F54021">
      <w:pPr>
        <w:rPr>
          <w:rFonts w:cs="Arial"/>
          <w:b/>
          <w:u w:val="single"/>
          <w:lang w:eastAsia="en-US"/>
        </w:rPr>
      </w:pPr>
      <w:hyperlink w:anchor="BPM4" w:history="1">
        <w:r w:rsidR="00F54021">
          <w:rPr>
            <w:rStyle w:val="Hyperlink"/>
            <w:rFonts w:cs="Arial"/>
            <w:b/>
            <w:lang w:eastAsia="en-US"/>
          </w:rPr>
          <w:t>6.1</w:t>
        </w:r>
      </w:hyperlink>
      <w:r w:rsidR="00F54021">
        <w:rPr>
          <w:rFonts w:cs="Arial"/>
          <w:b/>
          <w:u w:val="single"/>
          <w:lang w:eastAsia="en-US"/>
        </w:rPr>
        <w:t xml:space="preserve"> Validate Deposit Controls Group:  Payment Upload Process</w:t>
      </w:r>
    </w:p>
    <w:p w14:paraId="43EB3AD0"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D1" w14:textId="77777777" w:rsidR="00F54021" w:rsidRDefault="00F54021" w:rsidP="00F54021">
      <w:pPr>
        <w:rPr>
          <w:rFonts w:cs="Arial"/>
          <w:b/>
          <w:u w:val="single"/>
          <w:lang w:eastAsia="en-US"/>
        </w:rPr>
      </w:pPr>
      <w:r>
        <w:rPr>
          <w:rFonts w:cs="Arial"/>
          <w:b/>
          <w:lang w:eastAsia="en-US"/>
        </w:rPr>
        <w:t>Description:</w:t>
      </w:r>
    </w:p>
    <w:p w14:paraId="43EB3AD2" w14:textId="77777777" w:rsidR="00F54021" w:rsidRDefault="00F54021" w:rsidP="00F54021">
      <w:pPr>
        <w:rPr>
          <w:lang w:eastAsia="en-US"/>
        </w:rPr>
      </w:pPr>
      <w:r>
        <w:rPr>
          <w:rFonts w:cs="Arial"/>
          <w:bCs/>
          <w:lang w:eastAsia="en-US"/>
        </w:rPr>
        <w:t xml:space="preserve">The first step is to create the Deposit Control. </w:t>
      </w:r>
      <w:r>
        <w:rPr>
          <w:lang w:eastAsia="en-US"/>
        </w:rPr>
        <w:t xml:space="preserve">C2M(CCB) checks that record counts and money totals of the Tender Control Stagings equal the amount of the associated Deposit Control Staging.  </w:t>
      </w:r>
    </w:p>
    <w:p w14:paraId="43EB3AD3" w14:textId="77777777" w:rsidR="00F54021" w:rsidRDefault="00F54021" w:rsidP="00F54021">
      <w:pPr>
        <w:rPr>
          <w:lang w:eastAsia="en-US"/>
        </w:rPr>
      </w:pPr>
    </w:p>
    <w:p w14:paraId="43EB3AD4"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D6" w14:textId="77777777" w:rsidTr="00DC0227">
        <w:tc>
          <w:tcPr>
            <w:tcW w:w="4860" w:type="dxa"/>
          </w:tcPr>
          <w:p w14:paraId="43EB3AD5"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AD7" w14:textId="55A8144B"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AD8" w14:textId="77777777" w:rsidR="00F54021" w:rsidRDefault="00F54021" w:rsidP="00F54021">
      <w:pPr>
        <w:rPr>
          <w:rFonts w:cs="Arial"/>
          <w:b/>
          <w:u w:val="single"/>
          <w:lang w:eastAsia="en-US"/>
        </w:rPr>
      </w:pPr>
    </w:p>
    <w:p w14:paraId="43EB3AD9" w14:textId="77777777" w:rsidR="00F54021" w:rsidRDefault="00F54021" w:rsidP="00F54021">
      <w:pPr>
        <w:rPr>
          <w:rFonts w:cs="Arial"/>
          <w:b/>
          <w:u w:val="single"/>
          <w:lang w:eastAsia="en-US"/>
        </w:rPr>
      </w:pPr>
    </w:p>
    <w:p w14:paraId="43EB3ADA" w14:textId="77777777" w:rsidR="00F54021" w:rsidRDefault="00F54021" w:rsidP="00F54021">
      <w:pPr>
        <w:rPr>
          <w:rFonts w:cs="Arial"/>
          <w:b/>
          <w:u w:val="single"/>
          <w:lang w:eastAsia="en-US"/>
        </w:rPr>
      </w:pPr>
    </w:p>
    <w:p w14:paraId="43EB3ADB" w14:textId="77777777" w:rsidR="00F54021" w:rsidRDefault="00F54021" w:rsidP="00F54021">
      <w:pPr>
        <w:rPr>
          <w:rFonts w:cs="Arial"/>
          <w:b/>
          <w:u w:val="single"/>
          <w:lang w:eastAsia="en-US"/>
        </w:rPr>
      </w:pPr>
    </w:p>
    <w:p w14:paraId="43EB3ADC" w14:textId="77777777" w:rsidR="00F54021" w:rsidRDefault="00F54021" w:rsidP="00F54021">
      <w:pPr>
        <w:rPr>
          <w:rFonts w:cs="Arial"/>
          <w:b/>
          <w:u w:val="single"/>
          <w:lang w:eastAsia="en-US"/>
        </w:rPr>
      </w:pPr>
    </w:p>
    <w:p w14:paraId="43EB3ADD" w14:textId="77777777" w:rsidR="00F54021" w:rsidRDefault="009660EB" w:rsidP="00F54021">
      <w:pPr>
        <w:rPr>
          <w:rFonts w:cs="Arial"/>
          <w:b/>
          <w:u w:val="single"/>
          <w:lang w:eastAsia="en-US"/>
        </w:rPr>
      </w:pPr>
      <w:hyperlink w:anchor="BPM4" w:history="1">
        <w:r w:rsidR="00F54021">
          <w:rPr>
            <w:rStyle w:val="Hyperlink"/>
            <w:rFonts w:cs="Arial"/>
            <w:b/>
            <w:lang w:eastAsia="en-US"/>
          </w:rPr>
          <w:t>6.2</w:t>
        </w:r>
      </w:hyperlink>
      <w:r w:rsidR="00F54021">
        <w:rPr>
          <w:rFonts w:cs="Arial"/>
          <w:b/>
          <w:u w:val="single"/>
          <w:lang w:eastAsia="en-US"/>
        </w:rPr>
        <w:t xml:space="preserve"> Update Deposit Controls to Error Group:  Payment Upload Process</w:t>
      </w:r>
    </w:p>
    <w:p w14:paraId="43EB3ADE" w14:textId="77777777" w:rsidR="00F54021" w:rsidRPr="008077B7" w:rsidRDefault="00F54021" w:rsidP="00F54021">
      <w:pPr>
        <w:rPr>
          <w:rFonts w:cs="Arial"/>
          <w:b/>
          <w:lang w:eastAsia="en-US"/>
        </w:rPr>
      </w:pPr>
      <w:r w:rsidRPr="008077B7">
        <w:rPr>
          <w:b/>
          <w:lang w:eastAsia="en-US"/>
        </w:rPr>
        <w:t>Actor/Role: C2M(CCB)</w:t>
      </w:r>
    </w:p>
    <w:p w14:paraId="43EB3ADF" w14:textId="77777777" w:rsidR="00F54021" w:rsidRDefault="00F54021" w:rsidP="00F54021">
      <w:pPr>
        <w:rPr>
          <w:rFonts w:cs="Arial"/>
          <w:b/>
          <w:u w:val="single"/>
          <w:lang w:eastAsia="en-US"/>
        </w:rPr>
      </w:pPr>
      <w:r>
        <w:rPr>
          <w:rFonts w:cs="Arial"/>
          <w:b/>
          <w:lang w:eastAsia="en-US"/>
        </w:rPr>
        <w:t>Description:</w:t>
      </w:r>
    </w:p>
    <w:p w14:paraId="43EB3AE0" w14:textId="77777777" w:rsidR="00F54021" w:rsidRDefault="00F54021" w:rsidP="00F54021">
      <w:pPr>
        <w:rPr>
          <w:lang w:eastAsia="en-US"/>
        </w:rPr>
      </w:pPr>
      <w:r>
        <w:rPr>
          <w:lang w:eastAsia="en-US"/>
        </w:rPr>
        <w:t xml:space="preserve">The Upload of the Deposit Controls cannot continue until the number of records and money totals in the associated Tender Control Stagings add up to the expected amount on the </w:t>
      </w:r>
      <w:hyperlink w:anchor="DepositTenderControlStaging" w:history="1">
        <w:r>
          <w:rPr>
            <w:rStyle w:val="Hyperlink"/>
            <w:lang w:eastAsia="en-US"/>
          </w:rPr>
          <w:t>Deposit Control Staging</w:t>
        </w:r>
      </w:hyperlink>
      <w:r>
        <w:rPr>
          <w:lang w:eastAsia="en-US"/>
        </w:rPr>
        <w:t xml:space="preserve">. The Deposit Control Staging status is transitioned to Error status. The CSR or Authorized User can review, make necessary and return status to Pending. C2M(CCB) will however, recheck totals of Deposit Control Staging’s in either Error or Pending status.  </w:t>
      </w:r>
    </w:p>
    <w:p w14:paraId="43EB3AE1"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E3" w14:textId="77777777" w:rsidTr="00DC0227">
        <w:tc>
          <w:tcPr>
            <w:tcW w:w="4860" w:type="dxa"/>
          </w:tcPr>
          <w:p w14:paraId="43EB3AE2"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AE4" w14:textId="52866337"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AE5" w14:textId="77777777" w:rsidR="00F54021" w:rsidRDefault="00F54021" w:rsidP="00F54021">
      <w:pPr>
        <w:rPr>
          <w:lang w:eastAsia="en-US"/>
        </w:rPr>
      </w:pPr>
    </w:p>
    <w:p w14:paraId="43EB3AE6" w14:textId="77777777" w:rsidR="00F54021" w:rsidRDefault="00F54021" w:rsidP="00F54021">
      <w:pPr>
        <w:rPr>
          <w:lang w:eastAsia="en-US"/>
        </w:rPr>
      </w:pPr>
    </w:p>
    <w:p w14:paraId="43EB3AE7" w14:textId="77777777" w:rsidR="00F54021" w:rsidRDefault="00F54021" w:rsidP="00F54021">
      <w:pPr>
        <w:rPr>
          <w:rFonts w:cs="Arial"/>
          <w:b/>
          <w:u w:val="single"/>
          <w:lang w:eastAsia="en-US"/>
        </w:rPr>
      </w:pPr>
    </w:p>
    <w:p w14:paraId="43EB3AE8" w14:textId="77777777" w:rsidR="00F54021" w:rsidRDefault="00F54021" w:rsidP="00F54021">
      <w:pPr>
        <w:rPr>
          <w:rFonts w:cs="Arial"/>
          <w:b/>
          <w:u w:val="single"/>
          <w:lang w:eastAsia="en-US"/>
        </w:rPr>
      </w:pPr>
    </w:p>
    <w:p w14:paraId="43EB3AE9" w14:textId="77777777" w:rsidR="00F54021" w:rsidRDefault="00F54021" w:rsidP="00F54021">
      <w:pPr>
        <w:rPr>
          <w:rFonts w:cs="Arial"/>
          <w:b/>
          <w:u w:val="single"/>
          <w:lang w:eastAsia="en-US"/>
        </w:rPr>
      </w:pPr>
    </w:p>
    <w:p w14:paraId="43EB3AEA" w14:textId="77777777" w:rsidR="00F54021" w:rsidRDefault="00F54021" w:rsidP="00F54021">
      <w:pPr>
        <w:rPr>
          <w:rFonts w:cs="Arial"/>
          <w:b/>
          <w:u w:val="single"/>
          <w:lang w:eastAsia="en-US"/>
        </w:rPr>
      </w:pPr>
    </w:p>
    <w:p w14:paraId="43EB3AEB" w14:textId="77777777" w:rsidR="00F54021" w:rsidRDefault="009660EB" w:rsidP="00F54021">
      <w:pPr>
        <w:rPr>
          <w:rFonts w:cs="Arial"/>
          <w:b/>
          <w:u w:val="single"/>
          <w:lang w:eastAsia="en-US"/>
        </w:rPr>
      </w:pPr>
      <w:hyperlink w:anchor="BPM4" w:history="1">
        <w:r w:rsidR="00F54021">
          <w:rPr>
            <w:rStyle w:val="Hyperlink"/>
            <w:rFonts w:cs="Arial"/>
            <w:b/>
            <w:lang w:eastAsia="en-US"/>
          </w:rPr>
          <w:t>6.3</w:t>
        </w:r>
      </w:hyperlink>
      <w:r w:rsidR="00F54021">
        <w:rPr>
          <w:rFonts w:cs="Arial"/>
          <w:b/>
          <w:u w:val="single"/>
          <w:lang w:eastAsia="en-US"/>
        </w:rPr>
        <w:t xml:space="preserve"> Allow to Process Tenders and Update Deposit Controls to In Progress Group:  Payment Upload Process</w:t>
      </w:r>
    </w:p>
    <w:p w14:paraId="43EB3AEC"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ED" w14:textId="77777777" w:rsidR="00F54021" w:rsidRDefault="00F54021" w:rsidP="00F54021">
      <w:pPr>
        <w:rPr>
          <w:rFonts w:cs="Arial"/>
          <w:b/>
          <w:u w:val="single"/>
          <w:lang w:eastAsia="en-US"/>
        </w:rPr>
      </w:pPr>
      <w:r>
        <w:rPr>
          <w:rFonts w:cs="Arial"/>
          <w:b/>
          <w:lang w:eastAsia="en-US"/>
        </w:rPr>
        <w:t>Description:</w:t>
      </w:r>
    </w:p>
    <w:p w14:paraId="43EB3AEE" w14:textId="77777777" w:rsidR="00F54021" w:rsidRDefault="00F54021" w:rsidP="00F54021">
      <w:pPr>
        <w:rPr>
          <w:lang w:eastAsia="en-US"/>
        </w:rPr>
      </w:pPr>
      <w:r>
        <w:rPr>
          <w:lang w:eastAsia="en-US"/>
        </w:rPr>
        <w:t xml:space="preserve">Deposit Controls are created and Staging transitions to an In Progress status. C2M(CCB) can now begin to process </w:t>
      </w:r>
      <w:hyperlink w:anchor="TenderControl" w:history="1">
        <w:r>
          <w:rPr>
            <w:rStyle w:val="Hyperlink"/>
            <w:lang w:eastAsia="en-US"/>
          </w:rPr>
          <w:t>Tender Controls</w:t>
        </w:r>
      </w:hyperlink>
      <w:r>
        <w:rPr>
          <w:lang w:eastAsia="en-US"/>
        </w:rPr>
        <w:t xml:space="preserve">.   </w:t>
      </w:r>
    </w:p>
    <w:p w14:paraId="43EB3AEF" w14:textId="77777777" w:rsidR="00F54021" w:rsidRDefault="00F54021" w:rsidP="00F54021">
      <w:pPr>
        <w:rPr>
          <w:lang w:eastAsia="en-US"/>
        </w:rPr>
      </w:pPr>
    </w:p>
    <w:p w14:paraId="43EB3AF0"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AF2" w14:textId="77777777" w:rsidTr="00DC0227">
        <w:tc>
          <w:tcPr>
            <w:tcW w:w="4860" w:type="dxa"/>
          </w:tcPr>
          <w:p w14:paraId="43EB3AF1"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AF3" w14:textId="02254F67"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AF4" w14:textId="77777777" w:rsidR="00F54021" w:rsidRDefault="00F54021" w:rsidP="00F54021">
      <w:pPr>
        <w:rPr>
          <w:lang w:eastAsia="en-US"/>
        </w:rPr>
      </w:pPr>
    </w:p>
    <w:p w14:paraId="43EB3AF5" w14:textId="77777777" w:rsidR="00F54021" w:rsidRDefault="00F54021" w:rsidP="00F54021">
      <w:pPr>
        <w:rPr>
          <w:lang w:eastAsia="en-US"/>
        </w:rPr>
      </w:pPr>
    </w:p>
    <w:p w14:paraId="43EB3AF6" w14:textId="77777777" w:rsidR="00F54021" w:rsidRDefault="00F54021" w:rsidP="00F54021">
      <w:pPr>
        <w:rPr>
          <w:lang w:eastAsia="en-US"/>
        </w:rPr>
      </w:pPr>
    </w:p>
    <w:p w14:paraId="43EB3AF7" w14:textId="77777777" w:rsidR="00F54021" w:rsidRDefault="00F54021" w:rsidP="00F54021">
      <w:pPr>
        <w:rPr>
          <w:lang w:eastAsia="en-US"/>
        </w:rPr>
      </w:pPr>
    </w:p>
    <w:p w14:paraId="43EB3AF8" w14:textId="77777777" w:rsidR="00F54021" w:rsidRDefault="00F54021" w:rsidP="00F54021">
      <w:pPr>
        <w:rPr>
          <w:lang w:eastAsia="en-US"/>
        </w:rPr>
      </w:pPr>
    </w:p>
    <w:p w14:paraId="43EB3AF9" w14:textId="77777777" w:rsidR="00F54021" w:rsidRDefault="009660EB" w:rsidP="00F54021">
      <w:pPr>
        <w:rPr>
          <w:rFonts w:cs="Arial"/>
          <w:b/>
          <w:u w:val="single"/>
          <w:lang w:eastAsia="en-US"/>
        </w:rPr>
      </w:pPr>
      <w:hyperlink w:anchor="BPM4" w:history="1">
        <w:r w:rsidR="00F54021">
          <w:rPr>
            <w:rStyle w:val="Hyperlink"/>
            <w:rFonts w:cs="Arial"/>
            <w:b/>
            <w:lang w:eastAsia="en-US"/>
          </w:rPr>
          <w:t>6.4</w:t>
        </w:r>
      </w:hyperlink>
      <w:r w:rsidR="00F54021">
        <w:rPr>
          <w:rFonts w:cs="Arial"/>
          <w:b/>
          <w:u w:val="single"/>
          <w:lang w:eastAsia="en-US"/>
        </w:rPr>
        <w:t xml:space="preserve"> Validate Tender Controls Group:  Payment Upload Process</w:t>
      </w:r>
    </w:p>
    <w:p w14:paraId="43EB3AFA"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AFB" w14:textId="77777777" w:rsidR="00F54021" w:rsidRDefault="00F54021" w:rsidP="00F54021">
      <w:pPr>
        <w:rPr>
          <w:rFonts w:cs="Arial"/>
          <w:b/>
          <w:u w:val="single"/>
          <w:lang w:eastAsia="en-US"/>
        </w:rPr>
      </w:pPr>
      <w:r>
        <w:rPr>
          <w:rFonts w:cs="Arial"/>
          <w:b/>
          <w:lang w:eastAsia="en-US"/>
        </w:rPr>
        <w:t>Description:</w:t>
      </w:r>
    </w:p>
    <w:p w14:paraId="43EB3AFC" w14:textId="77777777" w:rsidR="00F54021" w:rsidRDefault="00F54021" w:rsidP="00F54021">
      <w:pPr>
        <w:rPr>
          <w:lang w:eastAsia="en-US"/>
        </w:rPr>
      </w:pPr>
      <w:r>
        <w:rPr>
          <w:lang w:eastAsia="en-US"/>
        </w:rPr>
        <w:t xml:space="preserve">The next step is to check that record counts and money totals of the </w:t>
      </w:r>
      <w:hyperlink w:anchor="PaymentEventUploadStaging" w:history="1">
        <w:r>
          <w:rPr>
            <w:rStyle w:val="Hyperlink"/>
            <w:lang w:eastAsia="en-US"/>
          </w:rPr>
          <w:t>Payment Tender Staging</w:t>
        </w:r>
      </w:hyperlink>
      <w:r>
        <w:rPr>
          <w:lang w:eastAsia="en-US"/>
        </w:rPr>
        <w:t xml:space="preserve">(s) add up to the expected amount of each associated Tender Control Staging. </w:t>
      </w:r>
    </w:p>
    <w:p w14:paraId="43EB3AFD" w14:textId="77777777" w:rsidR="00F54021" w:rsidRDefault="00F54021" w:rsidP="00F54021">
      <w:pPr>
        <w:rPr>
          <w:lang w:eastAsia="en-US"/>
        </w:rPr>
      </w:pPr>
    </w:p>
    <w:p w14:paraId="43EB3AFE"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00" w14:textId="77777777" w:rsidTr="00DC0227">
        <w:tc>
          <w:tcPr>
            <w:tcW w:w="4860" w:type="dxa"/>
          </w:tcPr>
          <w:p w14:paraId="43EB3AFF"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01" w14:textId="7D227029"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02" w14:textId="77777777" w:rsidR="00F54021" w:rsidRDefault="00F54021" w:rsidP="00F54021">
      <w:pPr>
        <w:rPr>
          <w:rFonts w:cs="Arial"/>
          <w:b/>
          <w:lang w:eastAsia="en-US"/>
        </w:rPr>
      </w:pPr>
    </w:p>
    <w:p w14:paraId="43EB3B03" w14:textId="77777777" w:rsidR="00F54021" w:rsidRDefault="00F54021" w:rsidP="00F54021">
      <w:pPr>
        <w:rPr>
          <w:lang w:eastAsia="en-US"/>
        </w:rPr>
      </w:pPr>
    </w:p>
    <w:p w14:paraId="43EB3B04" w14:textId="77777777" w:rsidR="00F54021" w:rsidRDefault="00F54021" w:rsidP="00F54021">
      <w:pPr>
        <w:rPr>
          <w:lang w:eastAsia="en-US"/>
        </w:rPr>
      </w:pPr>
    </w:p>
    <w:p w14:paraId="43EB3B05" w14:textId="77777777" w:rsidR="00F54021" w:rsidRDefault="00F54021" w:rsidP="00F54021">
      <w:pPr>
        <w:rPr>
          <w:lang w:eastAsia="en-US"/>
        </w:rPr>
      </w:pPr>
    </w:p>
    <w:p w14:paraId="43EB3B06" w14:textId="77777777" w:rsidR="00F54021" w:rsidRDefault="00F54021" w:rsidP="00F54021">
      <w:pPr>
        <w:rPr>
          <w:lang w:eastAsia="en-US"/>
        </w:rPr>
      </w:pPr>
    </w:p>
    <w:p w14:paraId="43EB3B07" w14:textId="77777777" w:rsidR="00F54021" w:rsidRDefault="00F54021" w:rsidP="00F54021">
      <w:pPr>
        <w:rPr>
          <w:lang w:eastAsia="en-US"/>
        </w:rPr>
      </w:pPr>
    </w:p>
    <w:p w14:paraId="43EB3B08" w14:textId="77777777" w:rsidR="00F54021" w:rsidRDefault="009660EB" w:rsidP="00F54021">
      <w:pPr>
        <w:rPr>
          <w:rFonts w:cs="Arial"/>
          <w:b/>
          <w:u w:val="single"/>
          <w:lang w:eastAsia="en-US"/>
        </w:rPr>
      </w:pPr>
      <w:hyperlink w:anchor="BPM4" w:history="1">
        <w:r w:rsidR="00F54021">
          <w:rPr>
            <w:rStyle w:val="Hyperlink"/>
            <w:rFonts w:cs="Arial"/>
            <w:b/>
            <w:lang w:eastAsia="en-US"/>
          </w:rPr>
          <w:t>6.5</w:t>
        </w:r>
      </w:hyperlink>
      <w:r w:rsidR="00F54021">
        <w:rPr>
          <w:rFonts w:cs="Arial"/>
          <w:b/>
          <w:u w:val="single"/>
          <w:lang w:eastAsia="en-US"/>
        </w:rPr>
        <w:t xml:space="preserve"> Update Tender Controls to Error Group:  Payment Upload Process</w:t>
      </w:r>
    </w:p>
    <w:p w14:paraId="43EB3B09"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0A" w14:textId="77777777" w:rsidR="00F54021" w:rsidRDefault="00F54021" w:rsidP="00F54021">
      <w:pPr>
        <w:rPr>
          <w:rFonts w:cs="Arial"/>
          <w:b/>
          <w:u w:val="single"/>
          <w:lang w:eastAsia="en-US"/>
        </w:rPr>
      </w:pPr>
      <w:r>
        <w:rPr>
          <w:rFonts w:cs="Arial"/>
          <w:b/>
          <w:lang w:eastAsia="en-US"/>
        </w:rPr>
        <w:t>Description:</w:t>
      </w:r>
    </w:p>
    <w:p w14:paraId="43EB3B0B" w14:textId="77777777" w:rsidR="00F54021" w:rsidRDefault="00F54021" w:rsidP="00F54021">
      <w:pPr>
        <w:rPr>
          <w:lang w:eastAsia="en-US"/>
        </w:rPr>
      </w:pPr>
      <w:r>
        <w:rPr>
          <w:lang w:eastAsia="en-US"/>
        </w:rPr>
        <w:t xml:space="preserve">The Upload of the Tender Control(s) cannot continue until record counts and money totals add up to the expected amount(s) of the associated </w:t>
      </w:r>
      <w:hyperlink w:anchor="DepositTenderControlStaging" w:history="1">
        <w:r>
          <w:rPr>
            <w:rStyle w:val="Hyperlink"/>
            <w:lang w:eastAsia="en-US"/>
          </w:rPr>
          <w:t>Tender Control Staging</w:t>
        </w:r>
      </w:hyperlink>
      <w:r>
        <w:rPr>
          <w:lang w:eastAsia="en-US"/>
        </w:rPr>
        <w:t xml:space="preserve">(s). The Tender Control is transitioned to an Error status.  The CSR or Authorized User can review, make necessary and return status to Pending.  C2M(CCB) will however, recheck totals of Tender Control Staging’s in either Error or Pending status.  </w:t>
      </w:r>
    </w:p>
    <w:p w14:paraId="43EB3B0C" w14:textId="77777777" w:rsidR="00F54021" w:rsidRDefault="00F54021" w:rsidP="00F54021">
      <w:pPr>
        <w:rPr>
          <w:lang w:eastAsia="en-US"/>
        </w:rPr>
      </w:pPr>
    </w:p>
    <w:p w14:paraId="43EB3B0D"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0F" w14:textId="77777777" w:rsidTr="00DC0227">
        <w:tc>
          <w:tcPr>
            <w:tcW w:w="4860" w:type="dxa"/>
          </w:tcPr>
          <w:p w14:paraId="43EB3B0E"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10" w14:textId="5B8B1F93"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11" w14:textId="77777777" w:rsidR="00F54021" w:rsidRDefault="00F54021" w:rsidP="00F54021">
      <w:pPr>
        <w:rPr>
          <w:lang w:eastAsia="en-US"/>
        </w:rPr>
      </w:pPr>
    </w:p>
    <w:p w14:paraId="43EB3B12" w14:textId="77777777" w:rsidR="00F54021" w:rsidRDefault="00F54021" w:rsidP="00F54021">
      <w:pPr>
        <w:rPr>
          <w:lang w:eastAsia="en-US"/>
        </w:rPr>
      </w:pPr>
      <w:r>
        <w:rPr>
          <w:rFonts w:cs="Arial"/>
          <w:b/>
          <w:lang w:eastAsia="en-US"/>
        </w:rPr>
        <w:t xml:space="preserve"> </w:t>
      </w:r>
    </w:p>
    <w:p w14:paraId="43EB3B13" w14:textId="77777777" w:rsidR="00F54021" w:rsidRDefault="00F54021" w:rsidP="00F54021">
      <w:pPr>
        <w:rPr>
          <w:lang w:eastAsia="en-US"/>
        </w:rPr>
      </w:pPr>
    </w:p>
    <w:p w14:paraId="43EB3B14" w14:textId="77777777" w:rsidR="00F54021" w:rsidRDefault="00F54021" w:rsidP="00F54021">
      <w:pPr>
        <w:rPr>
          <w:lang w:eastAsia="en-US"/>
        </w:rPr>
      </w:pPr>
    </w:p>
    <w:p w14:paraId="43EB3B15" w14:textId="77777777" w:rsidR="00F54021" w:rsidRDefault="00F54021" w:rsidP="00F54021">
      <w:pPr>
        <w:rPr>
          <w:lang w:eastAsia="en-US"/>
        </w:rPr>
      </w:pPr>
    </w:p>
    <w:p w14:paraId="43EB3B16" w14:textId="77777777" w:rsidR="00F54021" w:rsidRDefault="009660EB" w:rsidP="00F54021">
      <w:pPr>
        <w:rPr>
          <w:rFonts w:cs="Arial"/>
          <w:b/>
          <w:u w:val="single"/>
          <w:lang w:eastAsia="en-US"/>
        </w:rPr>
      </w:pPr>
      <w:hyperlink w:anchor="BPM4" w:history="1">
        <w:r w:rsidR="00F54021">
          <w:rPr>
            <w:rStyle w:val="Hyperlink"/>
            <w:rFonts w:cs="Arial"/>
            <w:b/>
            <w:lang w:eastAsia="en-US"/>
          </w:rPr>
          <w:t>6.6</w:t>
        </w:r>
      </w:hyperlink>
      <w:r w:rsidR="00F54021">
        <w:rPr>
          <w:rFonts w:cs="Arial"/>
          <w:b/>
          <w:u w:val="single"/>
          <w:lang w:eastAsia="en-US"/>
        </w:rPr>
        <w:t xml:space="preserve"> Allow to Process Payments and Update Tender Controls to In Progress Group:  Payment Upload Process</w:t>
      </w:r>
    </w:p>
    <w:p w14:paraId="43EB3B17"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18" w14:textId="77777777" w:rsidR="00F54021" w:rsidRDefault="00F54021" w:rsidP="00F54021">
      <w:pPr>
        <w:rPr>
          <w:rFonts w:cs="Arial"/>
          <w:b/>
          <w:u w:val="single"/>
          <w:lang w:eastAsia="en-US"/>
        </w:rPr>
      </w:pPr>
      <w:r>
        <w:rPr>
          <w:rFonts w:cs="Arial"/>
          <w:b/>
          <w:lang w:eastAsia="en-US"/>
        </w:rPr>
        <w:t>Description:</w:t>
      </w:r>
    </w:p>
    <w:p w14:paraId="43EB3B19" w14:textId="77777777" w:rsidR="00F54021" w:rsidRDefault="009660EB" w:rsidP="00F54021">
      <w:pPr>
        <w:rPr>
          <w:lang w:eastAsia="en-US"/>
        </w:rPr>
      </w:pPr>
      <w:hyperlink w:anchor="TenderControl" w:history="1">
        <w:r w:rsidR="00F54021">
          <w:rPr>
            <w:rStyle w:val="Hyperlink"/>
            <w:lang w:eastAsia="en-US"/>
          </w:rPr>
          <w:t>Tender Controls</w:t>
        </w:r>
      </w:hyperlink>
      <w:r w:rsidR="00F54021">
        <w:rPr>
          <w:lang w:eastAsia="en-US"/>
        </w:rPr>
        <w:t xml:space="preserve"> are created and transitioned to an In Progress status. C2M(CCB) can now begin to process Payment Tenders.   </w:t>
      </w:r>
    </w:p>
    <w:p w14:paraId="43EB3B1A" w14:textId="77777777" w:rsidR="00F54021" w:rsidRDefault="00F54021" w:rsidP="00F54021">
      <w:pPr>
        <w:rPr>
          <w:lang w:eastAsia="en-US"/>
        </w:rPr>
      </w:pPr>
    </w:p>
    <w:p w14:paraId="43EB3B1B"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1D" w14:textId="77777777" w:rsidTr="00DC0227">
        <w:tc>
          <w:tcPr>
            <w:tcW w:w="4860" w:type="dxa"/>
          </w:tcPr>
          <w:p w14:paraId="43EB3B1C"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1E" w14:textId="38CC47AF"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1F" w14:textId="77777777" w:rsidR="00F54021" w:rsidRDefault="00F54021" w:rsidP="00F54021">
      <w:pPr>
        <w:rPr>
          <w:lang w:eastAsia="en-US"/>
        </w:rPr>
      </w:pPr>
    </w:p>
    <w:p w14:paraId="43EB3B20" w14:textId="77777777" w:rsidR="00F54021" w:rsidRDefault="00F54021" w:rsidP="00F54021">
      <w:pPr>
        <w:rPr>
          <w:rFonts w:cs="Arial"/>
          <w:b/>
          <w:u w:val="single"/>
          <w:lang w:eastAsia="en-US"/>
        </w:rPr>
      </w:pPr>
    </w:p>
    <w:p w14:paraId="43EB3B21" w14:textId="77777777" w:rsidR="00F54021" w:rsidRDefault="00F54021" w:rsidP="00F54021">
      <w:pPr>
        <w:rPr>
          <w:rFonts w:cs="Arial"/>
          <w:b/>
          <w:u w:val="single"/>
          <w:lang w:eastAsia="en-US"/>
        </w:rPr>
      </w:pPr>
    </w:p>
    <w:p w14:paraId="43EB3B22" w14:textId="77777777" w:rsidR="00F54021" w:rsidRDefault="00F54021" w:rsidP="00F54021">
      <w:pPr>
        <w:rPr>
          <w:rFonts w:cs="Arial"/>
          <w:b/>
          <w:u w:val="single"/>
          <w:lang w:eastAsia="en-US"/>
        </w:rPr>
      </w:pPr>
    </w:p>
    <w:p w14:paraId="43EB3B23" w14:textId="77777777" w:rsidR="00F54021" w:rsidRDefault="00F54021" w:rsidP="00F54021">
      <w:pPr>
        <w:rPr>
          <w:rFonts w:cs="Arial"/>
          <w:b/>
          <w:u w:val="single"/>
          <w:lang w:eastAsia="en-US"/>
        </w:rPr>
      </w:pPr>
    </w:p>
    <w:p w14:paraId="43EB3B24" w14:textId="77777777" w:rsidR="00F54021" w:rsidRDefault="00F54021" w:rsidP="00F54021">
      <w:pPr>
        <w:rPr>
          <w:rFonts w:cs="Arial"/>
          <w:b/>
          <w:u w:val="single"/>
          <w:lang w:eastAsia="en-US"/>
        </w:rPr>
      </w:pPr>
    </w:p>
    <w:p w14:paraId="43EB3B25" w14:textId="77777777" w:rsidR="00F54021" w:rsidRDefault="009660EB" w:rsidP="00F54021">
      <w:pPr>
        <w:rPr>
          <w:rFonts w:cs="Arial"/>
          <w:b/>
          <w:u w:val="single"/>
          <w:lang w:eastAsia="en-US"/>
        </w:rPr>
      </w:pPr>
      <w:hyperlink w:anchor="BPM4" w:history="1">
        <w:r w:rsidR="00F54021">
          <w:rPr>
            <w:rStyle w:val="Hyperlink"/>
            <w:rFonts w:cs="Arial"/>
            <w:b/>
            <w:lang w:eastAsia="en-US"/>
          </w:rPr>
          <w:t>6.7</w:t>
        </w:r>
      </w:hyperlink>
      <w:r w:rsidR="00F54021">
        <w:rPr>
          <w:rFonts w:cs="Arial"/>
          <w:b/>
          <w:u w:val="single"/>
          <w:lang w:eastAsia="en-US"/>
        </w:rPr>
        <w:t xml:space="preserve"> Validate Payment and Payment Detail Records Group:  Payment Upload Process</w:t>
      </w:r>
    </w:p>
    <w:p w14:paraId="43EB3B26"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27" w14:textId="77777777" w:rsidR="00F54021" w:rsidRDefault="00F54021" w:rsidP="00F54021">
      <w:pPr>
        <w:rPr>
          <w:rFonts w:cs="Arial"/>
          <w:b/>
          <w:u w:val="single"/>
          <w:lang w:eastAsia="en-US"/>
        </w:rPr>
      </w:pPr>
      <w:r>
        <w:rPr>
          <w:rFonts w:cs="Arial"/>
          <w:b/>
          <w:lang w:eastAsia="en-US"/>
        </w:rPr>
        <w:t>Description:</w:t>
      </w:r>
    </w:p>
    <w:p w14:paraId="43EB3B28" w14:textId="77777777" w:rsidR="00F54021" w:rsidRDefault="00F54021" w:rsidP="00F54021">
      <w:pPr>
        <w:rPr>
          <w:lang w:eastAsia="en-US"/>
        </w:rPr>
      </w:pPr>
      <w:r>
        <w:rPr>
          <w:lang w:eastAsia="en-US"/>
        </w:rPr>
        <w:t xml:space="preserve">All Deposit and Tender Control Staging’s must be in In Progress at this point. Next, C2M(CCB) starts uploading </w:t>
      </w:r>
      <w:hyperlink w:anchor="PaymentEventUploadStaging" w:history="1">
        <w:r>
          <w:rPr>
            <w:rStyle w:val="Hyperlink"/>
            <w:lang w:eastAsia="en-US"/>
          </w:rPr>
          <w:t>Payment Tender Staging</w:t>
        </w:r>
      </w:hyperlink>
      <w:r>
        <w:rPr>
          <w:lang w:eastAsia="en-US"/>
        </w:rPr>
        <w:t xml:space="preserve"> and Payment Advice Staging.  </w:t>
      </w:r>
    </w:p>
    <w:p w14:paraId="43EB3B29"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2B" w14:textId="77777777" w:rsidTr="00DC0227">
        <w:tc>
          <w:tcPr>
            <w:tcW w:w="4860" w:type="dxa"/>
          </w:tcPr>
          <w:p w14:paraId="43EB3B2A"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2C" w14:textId="0608223F"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2D" w14:textId="77777777" w:rsidR="00F54021" w:rsidRDefault="00F54021" w:rsidP="00F54021">
      <w:pPr>
        <w:rPr>
          <w:rFonts w:cs="Arial"/>
          <w:b/>
          <w:lang w:eastAsia="en-US"/>
        </w:rPr>
      </w:pPr>
    </w:p>
    <w:p w14:paraId="43EB3B2E" w14:textId="77777777" w:rsidR="00F54021" w:rsidRDefault="00F54021" w:rsidP="00F54021">
      <w:pPr>
        <w:rPr>
          <w:lang w:eastAsia="en-US"/>
        </w:rPr>
      </w:pPr>
    </w:p>
    <w:p w14:paraId="43EB3B2F" w14:textId="77777777" w:rsidR="00F54021" w:rsidRDefault="00F54021" w:rsidP="00F54021">
      <w:pPr>
        <w:rPr>
          <w:rFonts w:cs="Arial"/>
          <w:b/>
          <w:u w:val="single"/>
          <w:lang w:eastAsia="en-US"/>
        </w:rPr>
      </w:pPr>
    </w:p>
    <w:p w14:paraId="43EB3B30" w14:textId="15965E8F" w:rsidR="00F54021" w:rsidRDefault="00F54021" w:rsidP="00F54021">
      <w:pPr>
        <w:rPr>
          <w:rFonts w:cs="Arial"/>
          <w:b/>
          <w:u w:val="single"/>
          <w:lang w:eastAsia="en-US"/>
        </w:rPr>
      </w:pPr>
    </w:p>
    <w:p w14:paraId="44B65BF5" w14:textId="77777777" w:rsidR="00952D1F" w:rsidRDefault="00952D1F" w:rsidP="00F54021">
      <w:pPr>
        <w:rPr>
          <w:rFonts w:cs="Arial"/>
          <w:b/>
          <w:u w:val="single"/>
          <w:lang w:eastAsia="en-US"/>
        </w:rPr>
      </w:pPr>
    </w:p>
    <w:p w14:paraId="43EB3B31" w14:textId="77777777" w:rsidR="00F54021" w:rsidRDefault="009660EB" w:rsidP="00F54021">
      <w:pPr>
        <w:rPr>
          <w:rFonts w:cs="Arial"/>
          <w:b/>
          <w:u w:val="single"/>
          <w:lang w:eastAsia="en-US"/>
        </w:rPr>
      </w:pPr>
      <w:hyperlink w:anchor="BPM4" w:history="1">
        <w:r w:rsidR="00F54021">
          <w:rPr>
            <w:rStyle w:val="Hyperlink"/>
            <w:rFonts w:cs="Arial"/>
            <w:b/>
            <w:lang w:eastAsia="en-US"/>
          </w:rPr>
          <w:t>6.8</w:t>
        </w:r>
      </w:hyperlink>
      <w:r w:rsidR="00F54021">
        <w:rPr>
          <w:rFonts w:cs="Arial"/>
          <w:b/>
          <w:u w:val="single"/>
          <w:lang w:eastAsia="en-US"/>
        </w:rPr>
        <w:t xml:space="preserve"> Postpone Payment Processing until Accounting Date Reached Group:  Payment Upload Process</w:t>
      </w:r>
    </w:p>
    <w:p w14:paraId="43EB3B32"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33" w14:textId="77777777" w:rsidR="00F54021" w:rsidRDefault="00F54021" w:rsidP="00F54021">
      <w:pPr>
        <w:rPr>
          <w:rFonts w:cs="Arial"/>
          <w:b/>
          <w:u w:val="single"/>
          <w:lang w:eastAsia="en-US"/>
        </w:rPr>
      </w:pPr>
      <w:r>
        <w:rPr>
          <w:rFonts w:cs="Arial"/>
          <w:b/>
          <w:lang w:eastAsia="en-US"/>
        </w:rPr>
        <w:t>Description:</w:t>
      </w:r>
    </w:p>
    <w:p w14:paraId="43EB3B34" w14:textId="77777777" w:rsidR="00F54021" w:rsidRDefault="00F54021" w:rsidP="00F54021">
      <w:pPr>
        <w:rPr>
          <w:lang w:eastAsia="en-US"/>
        </w:rPr>
      </w:pPr>
      <w:r>
        <w:rPr>
          <w:lang w:eastAsia="en-US"/>
        </w:rPr>
        <w:t xml:space="preserve">If the Payment Tender Staging record has a future Accounting Date, the processing for this record is skipped. The Payment will not be frozen until the Accounting Date is reached. The record remains in Pending status.  </w:t>
      </w:r>
    </w:p>
    <w:p w14:paraId="43EB3B35"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37" w14:textId="77777777" w:rsidTr="00DC0227">
        <w:tc>
          <w:tcPr>
            <w:tcW w:w="4860" w:type="dxa"/>
          </w:tcPr>
          <w:p w14:paraId="43EB3B36"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38" w14:textId="4213CED1"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39" w14:textId="77777777" w:rsidR="00F54021" w:rsidRDefault="00F54021" w:rsidP="00F54021">
      <w:pPr>
        <w:rPr>
          <w:lang w:eastAsia="en-US"/>
        </w:rPr>
      </w:pPr>
    </w:p>
    <w:p w14:paraId="43EB3B3A" w14:textId="77777777" w:rsidR="00F54021" w:rsidRDefault="00F54021" w:rsidP="00F54021">
      <w:pPr>
        <w:rPr>
          <w:lang w:eastAsia="en-US"/>
        </w:rPr>
      </w:pPr>
    </w:p>
    <w:p w14:paraId="43EB3B3B" w14:textId="77777777" w:rsidR="00F54021" w:rsidRDefault="00F54021" w:rsidP="00F54021">
      <w:pPr>
        <w:rPr>
          <w:lang w:eastAsia="en-US"/>
        </w:rPr>
      </w:pPr>
    </w:p>
    <w:p w14:paraId="43EB3B3C" w14:textId="77777777" w:rsidR="00F54021" w:rsidRDefault="00F54021" w:rsidP="00F54021">
      <w:pPr>
        <w:rPr>
          <w:lang w:eastAsia="en-US"/>
        </w:rPr>
      </w:pPr>
    </w:p>
    <w:p w14:paraId="43EB3B3D" w14:textId="77777777" w:rsidR="00F54021" w:rsidRDefault="009660EB" w:rsidP="00F54021">
      <w:pPr>
        <w:rPr>
          <w:rFonts w:cs="Arial"/>
          <w:b/>
          <w:u w:val="single"/>
          <w:lang w:eastAsia="en-US"/>
        </w:rPr>
      </w:pPr>
      <w:hyperlink w:anchor="BPM4" w:history="1">
        <w:r w:rsidR="00F54021">
          <w:rPr>
            <w:rStyle w:val="Hyperlink"/>
            <w:rFonts w:cs="Arial"/>
            <w:b/>
            <w:lang w:eastAsia="en-US"/>
          </w:rPr>
          <w:t>6.9</w:t>
        </w:r>
      </w:hyperlink>
      <w:r w:rsidR="00F54021">
        <w:rPr>
          <w:rFonts w:cs="Arial"/>
          <w:b/>
          <w:u w:val="single"/>
          <w:lang w:eastAsia="en-US"/>
        </w:rPr>
        <w:t xml:space="preserve"> Identify Account Group:  Payment Upload Process</w:t>
      </w:r>
    </w:p>
    <w:p w14:paraId="43EB3B3E"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3F" w14:textId="77777777" w:rsidR="00F54021" w:rsidRDefault="00F54021" w:rsidP="00F54021">
      <w:pPr>
        <w:rPr>
          <w:rFonts w:cs="Arial"/>
          <w:b/>
          <w:u w:val="single"/>
          <w:lang w:eastAsia="en-US"/>
        </w:rPr>
      </w:pPr>
      <w:r>
        <w:rPr>
          <w:rFonts w:cs="Arial"/>
          <w:b/>
          <w:lang w:eastAsia="en-US"/>
        </w:rPr>
        <w:t>Description:</w:t>
      </w:r>
    </w:p>
    <w:p w14:paraId="43EB3B40" w14:textId="77777777" w:rsidR="00F54021" w:rsidRDefault="00F54021" w:rsidP="00F54021">
      <w:pPr>
        <w:rPr>
          <w:lang w:eastAsia="en-US"/>
        </w:rPr>
      </w:pPr>
      <w:r>
        <w:rPr>
          <w:lang w:eastAsia="en-US"/>
        </w:rPr>
        <w:t xml:space="preserve">C2M(CCB) attempts to match the Account on the Payment Tender with a valid Account ID.  </w:t>
      </w:r>
    </w:p>
    <w:p w14:paraId="43EB3B41"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43" w14:textId="77777777" w:rsidTr="00DC0227">
        <w:tc>
          <w:tcPr>
            <w:tcW w:w="4860" w:type="dxa"/>
          </w:tcPr>
          <w:p w14:paraId="43EB3B42"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44" w14:textId="7883A774"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45" w14:textId="77777777" w:rsidR="00F54021" w:rsidRDefault="00F54021" w:rsidP="00F54021">
      <w:pPr>
        <w:rPr>
          <w:lang w:eastAsia="en-US"/>
        </w:rPr>
      </w:pPr>
    </w:p>
    <w:p w14:paraId="43EB3B46" w14:textId="77777777" w:rsidR="00F54021" w:rsidRDefault="00F54021" w:rsidP="00F54021">
      <w:pPr>
        <w:rPr>
          <w:lang w:eastAsia="en-US"/>
        </w:rPr>
      </w:pPr>
    </w:p>
    <w:p w14:paraId="43EB3B47" w14:textId="77777777" w:rsidR="00F54021" w:rsidRDefault="00F54021" w:rsidP="00F54021">
      <w:pPr>
        <w:rPr>
          <w:lang w:eastAsia="en-US"/>
        </w:rPr>
      </w:pPr>
    </w:p>
    <w:p w14:paraId="43EB3B48" w14:textId="77777777" w:rsidR="00F54021" w:rsidRDefault="00F54021" w:rsidP="00F54021">
      <w:pPr>
        <w:rPr>
          <w:lang w:eastAsia="en-US"/>
        </w:rPr>
      </w:pPr>
    </w:p>
    <w:p w14:paraId="43EB3B49" w14:textId="77777777" w:rsidR="00F54021" w:rsidRDefault="009660EB" w:rsidP="00F54021">
      <w:pPr>
        <w:rPr>
          <w:rFonts w:cs="Arial"/>
          <w:b/>
          <w:u w:val="single"/>
          <w:lang w:eastAsia="en-US"/>
        </w:rPr>
      </w:pPr>
      <w:hyperlink w:anchor="BPM4" w:history="1">
        <w:r w:rsidR="00F54021">
          <w:rPr>
            <w:rStyle w:val="Hyperlink"/>
            <w:rFonts w:cs="Arial"/>
            <w:b/>
            <w:lang w:eastAsia="en-US"/>
          </w:rPr>
          <w:t>7.0</w:t>
        </w:r>
      </w:hyperlink>
      <w:r w:rsidR="00F54021">
        <w:rPr>
          <w:rFonts w:cs="Arial"/>
          <w:b/>
          <w:u w:val="single"/>
          <w:lang w:eastAsia="en-US"/>
        </w:rPr>
        <w:t xml:space="preserve"> Apply Payment to “Suspense” Account Group:  Payment Upload Process</w:t>
      </w:r>
    </w:p>
    <w:p w14:paraId="43EB3B4A"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4B" w14:textId="77777777" w:rsidR="00F54021" w:rsidRDefault="00F54021" w:rsidP="00F54021">
      <w:pPr>
        <w:rPr>
          <w:rFonts w:cs="Arial"/>
          <w:b/>
          <w:u w:val="single"/>
          <w:lang w:eastAsia="en-US"/>
        </w:rPr>
      </w:pPr>
      <w:r>
        <w:rPr>
          <w:rFonts w:cs="Arial"/>
          <w:b/>
          <w:lang w:eastAsia="en-US"/>
        </w:rPr>
        <w:t>Description:</w:t>
      </w:r>
    </w:p>
    <w:p w14:paraId="43EB3B4C" w14:textId="77777777" w:rsidR="00F54021" w:rsidRDefault="00F54021" w:rsidP="00F54021">
      <w:pPr>
        <w:rPr>
          <w:lang w:eastAsia="en-US"/>
        </w:rPr>
      </w:pPr>
      <w:r>
        <w:rPr>
          <w:lang w:eastAsia="en-US"/>
        </w:rPr>
        <w:t xml:space="preserve">If the Account on the Payment Tender Staging is invalid, the Account for the Tender will be assigned to the “Suspense” Account. Organizations establish this “Suspense” Account to accommodate upload of the Payments. A CSR or Authorized User investigates and transfers to valid Accounts later.  </w:t>
      </w:r>
    </w:p>
    <w:p w14:paraId="43EB3B4D"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4F" w14:textId="77777777" w:rsidTr="00DC0227">
        <w:tc>
          <w:tcPr>
            <w:tcW w:w="4860" w:type="dxa"/>
          </w:tcPr>
          <w:p w14:paraId="43EB3B4E"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50" w14:textId="430369E3"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51" w14:textId="77777777" w:rsidR="00F54021" w:rsidRDefault="00F54021" w:rsidP="00F54021">
      <w:pPr>
        <w:rPr>
          <w:lang w:eastAsia="en-US"/>
        </w:rPr>
      </w:pPr>
    </w:p>
    <w:p w14:paraId="43EB3B52" w14:textId="77777777" w:rsidR="00F54021" w:rsidRDefault="00F54021" w:rsidP="00F54021">
      <w:pPr>
        <w:rPr>
          <w:lang w:eastAsia="en-US"/>
        </w:rPr>
      </w:pPr>
    </w:p>
    <w:p w14:paraId="43EB3B53" w14:textId="77777777" w:rsidR="00F54021" w:rsidRDefault="00F54021" w:rsidP="00F54021">
      <w:pPr>
        <w:rPr>
          <w:lang w:eastAsia="en-US"/>
        </w:rPr>
      </w:pPr>
    </w:p>
    <w:p w14:paraId="43EB3B54" w14:textId="77777777" w:rsidR="00F54021" w:rsidRDefault="00F54021" w:rsidP="00F54021">
      <w:pPr>
        <w:rPr>
          <w:lang w:eastAsia="en-US"/>
        </w:rPr>
      </w:pPr>
    </w:p>
    <w:p w14:paraId="43EB3B55" w14:textId="77777777" w:rsidR="00F54021" w:rsidRDefault="00F54021" w:rsidP="00F54021">
      <w:pPr>
        <w:rPr>
          <w:lang w:eastAsia="en-US"/>
        </w:rPr>
      </w:pPr>
    </w:p>
    <w:p w14:paraId="43EB3B56" w14:textId="77777777" w:rsidR="00F54021" w:rsidRDefault="009660EB" w:rsidP="00F54021">
      <w:pPr>
        <w:rPr>
          <w:rFonts w:cs="Arial"/>
          <w:b/>
          <w:u w:val="single"/>
          <w:lang w:eastAsia="en-US"/>
        </w:rPr>
      </w:pPr>
      <w:hyperlink w:anchor="BPM4" w:history="1">
        <w:r w:rsidR="00F54021">
          <w:rPr>
            <w:rStyle w:val="Hyperlink"/>
            <w:rFonts w:cs="Arial"/>
            <w:b/>
            <w:lang w:eastAsia="en-US"/>
          </w:rPr>
          <w:t>7.1</w:t>
        </w:r>
      </w:hyperlink>
      <w:r w:rsidR="00F54021">
        <w:rPr>
          <w:rFonts w:cs="Arial"/>
          <w:b/>
          <w:u w:val="single"/>
          <w:lang w:eastAsia="en-US"/>
        </w:rPr>
        <w:t xml:space="preserve"> Update Payment and Payment Details to Error Group:  Payment Upload Process</w:t>
      </w:r>
    </w:p>
    <w:p w14:paraId="43EB3B57"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58" w14:textId="77777777" w:rsidR="00F54021" w:rsidRDefault="00F54021" w:rsidP="00F54021">
      <w:pPr>
        <w:rPr>
          <w:rFonts w:cs="Arial"/>
          <w:b/>
          <w:u w:val="single"/>
          <w:lang w:eastAsia="en-US"/>
        </w:rPr>
      </w:pPr>
      <w:r>
        <w:rPr>
          <w:rFonts w:cs="Arial"/>
          <w:b/>
          <w:lang w:eastAsia="en-US"/>
        </w:rPr>
        <w:t>Description:</w:t>
      </w:r>
    </w:p>
    <w:p w14:paraId="43EB3B59" w14:textId="77777777" w:rsidR="00F54021" w:rsidRDefault="00F54021" w:rsidP="00F54021">
      <w:pPr>
        <w:rPr>
          <w:lang w:eastAsia="en-US"/>
        </w:rPr>
      </w:pPr>
      <w:r>
        <w:rPr>
          <w:lang w:eastAsia="en-US"/>
        </w:rPr>
        <w:t xml:space="preserve">If money totals do not add up to the expected amount, or perhaps no Service Agreements exist to apply the payment, the Payment Tender Staging record is updated to an Error status. The Deposit and Tender Control Staging remains In Progress status.  </w:t>
      </w:r>
    </w:p>
    <w:p w14:paraId="43EB3B5A" w14:textId="77777777" w:rsidR="00F54021" w:rsidRDefault="00F54021" w:rsidP="00F54021">
      <w:pPr>
        <w:rPr>
          <w:lang w:eastAsia="en-US"/>
        </w:rPr>
      </w:pPr>
    </w:p>
    <w:p w14:paraId="43EB3B5B"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5D" w14:textId="77777777" w:rsidTr="00DC0227">
        <w:tc>
          <w:tcPr>
            <w:tcW w:w="4860" w:type="dxa"/>
          </w:tcPr>
          <w:p w14:paraId="43EB3B5C" w14:textId="77777777" w:rsidR="00F54021" w:rsidRDefault="00F54021" w:rsidP="00DC0227">
            <w:pPr>
              <w:rPr>
                <w:rFonts w:cs="Arial"/>
                <w:bCs/>
                <w:szCs w:val="18"/>
                <w:lang w:eastAsia="en-US"/>
              </w:rPr>
            </w:pPr>
            <w:r>
              <w:rPr>
                <w:rFonts w:cs="Arial"/>
                <w:color w:val="000000"/>
                <w:szCs w:val="16"/>
              </w:rPr>
              <w:lastRenderedPageBreak/>
              <w:t>PUPL - The upload payments process creates payment events, payments, and tenders using the records in the various payment staging tables.</w:t>
            </w:r>
          </w:p>
        </w:tc>
      </w:tr>
    </w:tbl>
    <w:p w14:paraId="43EB3B5E" w14:textId="10E3E527"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5F" w14:textId="77777777" w:rsidR="00F54021" w:rsidRDefault="00F54021" w:rsidP="00F54021">
      <w:pPr>
        <w:rPr>
          <w:lang w:eastAsia="en-US"/>
        </w:rPr>
      </w:pPr>
    </w:p>
    <w:p w14:paraId="43EB3B60" w14:textId="77777777" w:rsidR="00F54021" w:rsidRDefault="00F54021" w:rsidP="00F54021">
      <w:pPr>
        <w:rPr>
          <w:lang w:eastAsia="en-US"/>
        </w:rPr>
      </w:pPr>
    </w:p>
    <w:p w14:paraId="43EB3B61" w14:textId="77777777" w:rsidR="00F54021" w:rsidRDefault="00F54021" w:rsidP="00F54021">
      <w:pPr>
        <w:rPr>
          <w:lang w:eastAsia="en-US"/>
        </w:rPr>
      </w:pPr>
    </w:p>
    <w:p w14:paraId="43EB3B62" w14:textId="77777777" w:rsidR="00F54021" w:rsidRDefault="00F54021" w:rsidP="00F54021">
      <w:pPr>
        <w:rPr>
          <w:lang w:eastAsia="en-US"/>
        </w:rPr>
      </w:pPr>
    </w:p>
    <w:p w14:paraId="43EB3B63" w14:textId="77777777" w:rsidR="00F54021" w:rsidRDefault="009660EB" w:rsidP="00F54021">
      <w:pPr>
        <w:rPr>
          <w:rFonts w:cs="Arial"/>
          <w:b/>
          <w:u w:val="single"/>
          <w:lang w:eastAsia="en-US"/>
        </w:rPr>
      </w:pPr>
      <w:hyperlink w:anchor="BPM4" w:history="1">
        <w:r w:rsidR="00F54021">
          <w:rPr>
            <w:rStyle w:val="Hyperlink"/>
            <w:rFonts w:cs="Arial"/>
            <w:b/>
            <w:lang w:eastAsia="en-US"/>
          </w:rPr>
          <w:t>7.2</w:t>
        </w:r>
      </w:hyperlink>
      <w:r w:rsidR="00F54021">
        <w:rPr>
          <w:rFonts w:cs="Arial"/>
          <w:b/>
          <w:u w:val="single"/>
          <w:lang w:eastAsia="en-US"/>
        </w:rPr>
        <w:t xml:space="preserve"> Highlight Payment Upload Exceptions Group:  Payment Upload Process</w:t>
      </w:r>
    </w:p>
    <w:p w14:paraId="43EB3B64" w14:textId="77777777" w:rsidR="00F54021" w:rsidRDefault="00F54021" w:rsidP="00F54021">
      <w:pPr>
        <w:ind w:left="2880" w:firstLine="720"/>
        <w:rPr>
          <w:rFonts w:cs="Arial"/>
          <w:b/>
          <w:u w:val="single"/>
          <w:lang w:eastAsia="en-US"/>
        </w:rPr>
      </w:pPr>
      <w:r>
        <w:rPr>
          <w:rFonts w:cs="Arial"/>
          <w:b/>
          <w:lang w:eastAsia="en-US"/>
        </w:rPr>
        <w:t xml:space="preserve">     </w:t>
      </w:r>
      <w:r>
        <w:rPr>
          <w:rFonts w:cs="Arial"/>
          <w:b/>
          <w:u w:val="single"/>
          <w:lang w:eastAsia="en-US"/>
        </w:rPr>
        <w:t>Group:  Resolve Payments in Error</w:t>
      </w:r>
    </w:p>
    <w:p w14:paraId="43EB3B65" w14:textId="77777777" w:rsidR="00F54021" w:rsidRDefault="00F54021" w:rsidP="00F54021">
      <w:pPr>
        <w:rPr>
          <w:rFonts w:cs="Arial"/>
          <w:lang w:eastAsia="en-US"/>
        </w:rPr>
      </w:pPr>
      <w:r>
        <w:rPr>
          <w:lang w:eastAsia="en-US"/>
        </w:rPr>
        <w:t>A</w:t>
      </w:r>
      <w:r>
        <w:rPr>
          <w:rFonts w:cs="Arial"/>
          <w:b/>
          <w:lang w:eastAsia="en-US"/>
        </w:rPr>
        <w:t xml:space="preserve">ctor/Role:  C2M(CCB) </w:t>
      </w:r>
      <w:r>
        <w:rPr>
          <w:rFonts w:cs="Arial"/>
          <w:lang w:eastAsia="en-US"/>
        </w:rPr>
        <w:t xml:space="preserve"> </w:t>
      </w:r>
    </w:p>
    <w:p w14:paraId="43EB3B66" w14:textId="77777777" w:rsidR="00F54021" w:rsidRDefault="00F54021" w:rsidP="00F54021">
      <w:pPr>
        <w:rPr>
          <w:rFonts w:cs="Arial"/>
          <w:b/>
          <w:u w:val="single"/>
          <w:lang w:eastAsia="en-US"/>
        </w:rPr>
      </w:pPr>
      <w:r>
        <w:rPr>
          <w:rFonts w:cs="Arial"/>
          <w:b/>
          <w:lang w:eastAsia="en-US"/>
        </w:rPr>
        <w:t>Description:</w:t>
      </w:r>
    </w:p>
    <w:p w14:paraId="43EB3B67" w14:textId="77777777" w:rsidR="00F54021" w:rsidRDefault="00F54021" w:rsidP="00F54021">
      <w:pPr>
        <w:rPr>
          <w:lang w:eastAsia="en-US"/>
        </w:rPr>
      </w:pPr>
      <w:r>
        <w:rPr>
          <w:lang w:eastAsia="en-US"/>
        </w:rPr>
        <w:t xml:space="preserve">If C2M(CCB) cannot upload the Payment, it is placed on a Payment Exception table and available for review by a CSR or Authorized User. A message is included to help explain the error.   </w:t>
      </w:r>
    </w:p>
    <w:p w14:paraId="43EB3B68"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6A" w14:textId="77777777" w:rsidTr="00DC0227">
        <w:tc>
          <w:tcPr>
            <w:tcW w:w="4860" w:type="dxa"/>
          </w:tcPr>
          <w:p w14:paraId="43EB3B69"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6B" w14:textId="277229B7"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6C" w14:textId="77777777" w:rsidR="00F54021" w:rsidRDefault="00F54021" w:rsidP="00F54021">
      <w:pPr>
        <w:rPr>
          <w:rFonts w:cs="Arial"/>
          <w:b/>
          <w:lang w:eastAsia="en-US"/>
        </w:rPr>
      </w:pPr>
    </w:p>
    <w:p w14:paraId="43EB3B6D" w14:textId="77777777" w:rsidR="00F54021" w:rsidRDefault="00F54021" w:rsidP="00F54021">
      <w:pPr>
        <w:rPr>
          <w:lang w:eastAsia="en-US"/>
        </w:rPr>
      </w:pPr>
    </w:p>
    <w:p w14:paraId="43EB3B6E" w14:textId="77777777" w:rsidR="00F54021" w:rsidRDefault="00F54021" w:rsidP="00F54021">
      <w:pPr>
        <w:rPr>
          <w:lang w:eastAsia="en-US"/>
        </w:rPr>
      </w:pPr>
    </w:p>
    <w:p w14:paraId="43EB3B6F" w14:textId="77777777" w:rsidR="00F54021" w:rsidRDefault="00F54021" w:rsidP="00F54021">
      <w:pPr>
        <w:rPr>
          <w:lang w:eastAsia="en-US"/>
        </w:rPr>
      </w:pPr>
    </w:p>
    <w:p w14:paraId="43EB3B70" w14:textId="77777777" w:rsidR="00F54021" w:rsidRDefault="00F54021" w:rsidP="00F54021">
      <w:pPr>
        <w:rPr>
          <w:lang w:eastAsia="en-US"/>
        </w:rPr>
      </w:pPr>
    </w:p>
    <w:p w14:paraId="43EB3B71" w14:textId="77777777" w:rsidR="00F54021" w:rsidRDefault="009660EB" w:rsidP="00F54021">
      <w:pPr>
        <w:rPr>
          <w:rFonts w:cs="Arial"/>
          <w:b/>
          <w:u w:val="single"/>
          <w:lang w:eastAsia="en-US"/>
        </w:rPr>
      </w:pPr>
      <w:hyperlink w:anchor="BPM4" w:history="1">
        <w:r w:rsidR="00F54021">
          <w:rPr>
            <w:rStyle w:val="Hyperlink"/>
            <w:rFonts w:cs="Arial"/>
            <w:b/>
            <w:lang w:eastAsia="en-US"/>
          </w:rPr>
          <w:t>7.3</w:t>
        </w:r>
      </w:hyperlink>
      <w:r w:rsidR="00F54021">
        <w:rPr>
          <w:rFonts w:cs="Arial"/>
          <w:b/>
          <w:u w:val="single"/>
          <w:lang w:eastAsia="en-US"/>
        </w:rPr>
        <w:t xml:space="preserve"> Update Deposit, Tender, Payment and Payment Detail Records to Complete Group:  Payment Upload Process</w:t>
      </w:r>
    </w:p>
    <w:p w14:paraId="43EB3B72"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73" w14:textId="77777777" w:rsidR="00F54021" w:rsidRDefault="00F54021" w:rsidP="00F54021">
      <w:pPr>
        <w:rPr>
          <w:rFonts w:cs="Arial"/>
          <w:b/>
          <w:u w:val="single"/>
          <w:lang w:eastAsia="en-US"/>
        </w:rPr>
      </w:pPr>
      <w:r>
        <w:rPr>
          <w:rFonts w:cs="Arial"/>
          <w:b/>
          <w:lang w:eastAsia="en-US"/>
        </w:rPr>
        <w:t>Description:</w:t>
      </w:r>
    </w:p>
    <w:p w14:paraId="43EB3B74" w14:textId="77777777" w:rsidR="00F54021" w:rsidRDefault="00F54021" w:rsidP="00F54021">
      <w:pPr>
        <w:rPr>
          <w:lang w:eastAsia="en-US"/>
        </w:rPr>
      </w:pPr>
      <w:r>
        <w:rPr>
          <w:lang w:eastAsia="en-US"/>
        </w:rPr>
        <w:t xml:space="preserve">When all uploaded records are created, the Deposit, Tender, Payment and Payment Detail Records are transitioned to Complete Status. The Deposit Control, Tender Control, Payment, and Payment Detail are created. The Deposit and Tender Control are Balanced.   </w:t>
      </w:r>
    </w:p>
    <w:p w14:paraId="43EB3B75" w14:textId="77777777" w:rsidR="00F54021" w:rsidRDefault="00F54021" w:rsidP="00F54021">
      <w:pPr>
        <w:rPr>
          <w:lang w:eastAsia="en-US"/>
        </w:rPr>
      </w:pPr>
    </w:p>
    <w:p w14:paraId="43EB3B76"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78" w14:textId="77777777" w:rsidTr="00DC0227">
        <w:tc>
          <w:tcPr>
            <w:tcW w:w="4860" w:type="dxa"/>
          </w:tcPr>
          <w:p w14:paraId="43EB3B77" w14:textId="77777777" w:rsidR="00F54021" w:rsidRDefault="00F54021" w:rsidP="00DC0227">
            <w:pPr>
              <w:rPr>
                <w:rFonts w:cs="Arial"/>
                <w:bCs/>
                <w:szCs w:val="18"/>
                <w:lang w:eastAsia="en-US"/>
              </w:rPr>
            </w:pPr>
            <w:r>
              <w:rPr>
                <w:rFonts w:cs="Arial"/>
                <w:color w:val="000000"/>
                <w:szCs w:val="16"/>
              </w:rPr>
              <w:t>PUPL - The upload payments process creates payment events, payments, and tenders using the records in the various payment staging tables.</w:t>
            </w:r>
          </w:p>
        </w:tc>
      </w:tr>
    </w:tbl>
    <w:p w14:paraId="43EB3B79" w14:textId="2DD867DC" w:rsidR="00F54021" w:rsidRDefault="00F54021" w:rsidP="00F54021">
      <w:pPr>
        <w:rPr>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7A" w14:textId="77777777" w:rsidR="00F54021" w:rsidRDefault="00F54021" w:rsidP="00F54021">
      <w:pPr>
        <w:rPr>
          <w:lang w:eastAsia="en-US"/>
        </w:rPr>
      </w:pPr>
    </w:p>
    <w:p w14:paraId="43EB3B7B" w14:textId="77777777" w:rsidR="00F54021" w:rsidRDefault="00F54021" w:rsidP="00F54021">
      <w:pPr>
        <w:rPr>
          <w:lang w:eastAsia="en-US"/>
        </w:rPr>
      </w:pPr>
    </w:p>
    <w:p w14:paraId="43EB3B7C" w14:textId="77777777" w:rsidR="00F54021" w:rsidRDefault="00F54021" w:rsidP="00F54021">
      <w:pPr>
        <w:rPr>
          <w:lang w:eastAsia="en-US"/>
        </w:rPr>
      </w:pPr>
    </w:p>
    <w:p w14:paraId="43EB3B7D" w14:textId="77777777" w:rsidR="00F54021" w:rsidRDefault="009660EB" w:rsidP="00F54021">
      <w:pPr>
        <w:rPr>
          <w:rFonts w:cs="Arial"/>
          <w:b/>
          <w:u w:val="single"/>
          <w:lang w:eastAsia="en-US"/>
        </w:rPr>
      </w:pPr>
      <w:hyperlink w:anchor="BPM5" w:history="1">
        <w:r w:rsidR="00F54021">
          <w:rPr>
            <w:rStyle w:val="Hyperlink"/>
            <w:rFonts w:cs="Arial"/>
            <w:b/>
            <w:lang w:eastAsia="en-US"/>
          </w:rPr>
          <w:t>7.4</w:t>
        </w:r>
      </w:hyperlink>
      <w:r w:rsidR="00F54021">
        <w:rPr>
          <w:rFonts w:cs="Arial"/>
          <w:b/>
          <w:u w:val="single"/>
          <w:lang w:eastAsia="en-US"/>
        </w:rPr>
        <w:t xml:space="preserve"> Identify Payment Upload Records in Error Group:  To Do Payment Upload Error Process</w:t>
      </w:r>
    </w:p>
    <w:p w14:paraId="43EB3B7E"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7F" w14:textId="77777777" w:rsidR="00F54021" w:rsidRDefault="00F54021" w:rsidP="00F54021">
      <w:pPr>
        <w:rPr>
          <w:rFonts w:cs="Arial"/>
          <w:b/>
          <w:u w:val="single"/>
          <w:lang w:eastAsia="en-US"/>
        </w:rPr>
      </w:pPr>
      <w:r>
        <w:rPr>
          <w:rFonts w:cs="Arial"/>
          <w:b/>
          <w:lang w:eastAsia="en-US"/>
        </w:rPr>
        <w:t>Description:</w:t>
      </w:r>
    </w:p>
    <w:p w14:paraId="43EB3B80" w14:textId="77777777" w:rsidR="00F54021" w:rsidRDefault="00F54021" w:rsidP="00F54021">
      <w:pPr>
        <w:rPr>
          <w:lang w:eastAsia="en-US"/>
        </w:rPr>
      </w:pPr>
      <w:r>
        <w:rPr>
          <w:lang w:eastAsia="en-US"/>
        </w:rPr>
        <w:t xml:space="preserve">One way to view messages associated with Exception records is to make use of the To Do functionality in C2M(CCB). The specific To Do background process can be scheduled.  </w:t>
      </w:r>
    </w:p>
    <w:p w14:paraId="43EB3B81"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83" w14:textId="77777777" w:rsidTr="00DC0227">
        <w:tc>
          <w:tcPr>
            <w:tcW w:w="4860" w:type="dxa"/>
          </w:tcPr>
          <w:p w14:paraId="43EB3B82" w14:textId="77777777" w:rsidR="00F54021" w:rsidRDefault="00F54021" w:rsidP="00DC0227">
            <w:pPr>
              <w:rPr>
                <w:rFonts w:cs="Arial"/>
                <w:bCs/>
                <w:szCs w:val="18"/>
                <w:lang w:eastAsia="en-US"/>
              </w:rPr>
            </w:pPr>
            <w:r>
              <w:rPr>
                <w:rFonts w:cs="Arial"/>
                <w:bCs/>
                <w:szCs w:val="18"/>
                <w:lang w:eastAsia="en-US"/>
              </w:rPr>
              <w:t xml:space="preserve">TD-PYUPL - </w:t>
            </w:r>
            <w:r>
              <w:t>This background process creates a To Do entry for every payment staging record that’s in error</w:t>
            </w:r>
          </w:p>
        </w:tc>
      </w:tr>
    </w:tbl>
    <w:p w14:paraId="43EB3B84" w14:textId="2E6F1B32" w:rsidR="00F54021" w:rsidRDefault="00F54021" w:rsidP="00F54021">
      <w:pPr>
        <w:rPr>
          <w:rFonts w:cs="Arial"/>
          <w:b/>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85" w14:textId="77777777" w:rsidR="00F54021" w:rsidRDefault="00F54021" w:rsidP="00F54021">
      <w:pPr>
        <w:rPr>
          <w:rFonts w:cs="Arial"/>
          <w:b/>
          <w:lang w:eastAsia="en-US"/>
        </w:rPr>
      </w:pPr>
      <w:r>
        <w:rPr>
          <w:rFonts w:cs="Arial"/>
          <w:b/>
          <w:lang w:eastAsia="en-US"/>
        </w:rPr>
        <w:t xml:space="preserve">      </w:t>
      </w:r>
    </w:p>
    <w:p w14:paraId="43EB3B86" w14:textId="77777777" w:rsidR="00F54021" w:rsidRDefault="00F54021" w:rsidP="00F54021">
      <w:pPr>
        <w:rPr>
          <w:rFonts w:cs="Arial"/>
          <w:b/>
          <w:lang w:eastAsia="en-US"/>
        </w:rPr>
      </w:pPr>
      <w:r>
        <w:rPr>
          <w:rFonts w:cs="Arial"/>
          <w:b/>
          <w:lang w:eastAsia="en-US"/>
        </w:rPr>
        <w:t xml:space="preserve">  </w:t>
      </w:r>
    </w:p>
    <w:p w14:paraId="43EB3B87"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89" w14:textId="77777777" w:rsidTr="00DC0227">
        <w:tc>
          <w:tcPr>
            <w:tcW w:w="4860" w:type="dxa"/>
          </w:tcPr>
          <w:p w14:paraId="43EB3B88" w14:textId="77777777" w:rsidR="00F54021" w:rsidRDefault="00F54021" w:rsidP="00DC0227">
            <w:pPr>
              <w:rPr>
                <w:rFonts w:cs="Arial"/>
                <w:bCs/>
                <w:szCs w:val="18"/>
                <w:lang w:eastAsia="en-US"/>
              </w:rPr>
            </w:pPr>
            <w:r>
              <w:rPr>
                <w:rFonts w:cs="Arial"/>
                <w:bCs/>
                <w:szCs w:val="18"/>
                <w:lang w:eastAsia="en-US"/>
              </w:rPr>
              <w:t xml:space="preserve">To Do Type </w:t>
            </w:r>
          </w:p>
        </w:tc>
      </w:tr>
      <w:tr w:rsidR="00F54021" w14:paraId="43EB3B8B" w14:textId="77777777" w:rsidTr="00DC0227">
        <w:tc>
          <w:tcPr>
            <w:tcW w:w="4860" w:type="dxa"/>
          </w:tcPr>
          <w:p w14:paraId="43EB3B8A" w14:textId="77777777" w:rsidR="00F54021" w:rsidRDefault="00F54021" w:rsidP="00DC0227">
            <w:pPr>
              <w:rPr>
                <w:rFonts w:cs="Arial"/>
                <w:bCs/>
                <w:szCs w:val="18"/>
                <w:lang w:eastAsia="en-US"/>
              </w:rPr>
            </w:pPr>
            <w:r>
              <w:rPr>
                <w:rFonts w:cs="Arial"/>
                <w:bCs/>
                <w:szCs w:val="18"/>
                <w:lang w:eastAsia="en-US"/>
              </w:rPr>
              <w:t>To Do Role</w:t>
            </w:r>
          </w:p>
        </w:tc>
      </w:tr>
    </w:tbl>
    <w:p w14:paraId="43EB3B8C" w14:textId="77777777" w:rsidR="00F54021" w:rsidRDefault="00F54021" w:rsidP="00F54021">
      <w:pPr>
        <w:rPr>
          <w:rFonts w:cs="Arial"/>
          <w:b/>
          <w:lang w:eastAsia="en-US"/>
        </w:rPr>
      </w:pPr>
      <w:r>
        <w:rPr>
          <w:rFonts w:cs="Arial"/>
          <w:b/>
          <w:lang w:eastAsia="en-US"/>
        </w:rPr>
        <w:t xml:space="preserve">Configuration required Y          Entities to Configure:  </w:t>
      </w:r>
    </w:p>
    <w:p w14:paraId="43EB3B8D" w14:textId="77777777" w:rsidR="00F54021" w:rsidRDefault="00F54021" w:rsidP="00F54021">
      <w:pPr>
        <w:rPr>
          <w:rFonts w:cs="Arial"/>
          <w:b/>
          <w:lang w:eastAsia="en-US"/>
        </w:rPr>
      </w:pPr>
    </w:p>
    <w:p w14:paraId="43EB3B8E" w14:textId="77777777" w:rsidR="00F54021" w:rsidRDefault="00F54021" w:rsidP="00F54021">
      <w:pPr>
        <w:rPr>
          <w:lang w:eastAsia="en-US"/>
        </w:rPr>
      </w:pPr>
    </w:p>
    <w:p w14:paraId="43EB3B8F" w14:textId="77777777" w:rsidR="00F54021" w:rsidRDefault="00F54021" w:rsidP="00F54021">
      <w:pPr>
        <w:rPr>
          <w:lang w:eastAsia="en-US"/>
        </w:rPr>
      </w:pPr>
    </w:p>
    <w:p w14:paraId="43EB3B90" w14:textId="77777777" w:rsidR="00F54021" w:rsidRDefault="00F54021" w:rsidP="00F54021">
      <w:pPr>
        <w:rPr>
          <w:rFonts w:cs="Arial"/>
          <w:b/>
          <w:u w:val="single"/>
          <w:lang w:eastAsia="en-US"/>
        </w:rPr>
      </w:pPr>
    </w:p>
    <w:p w14:paraId="43EB3B91" w14:textId="77777777" w:rsidR="00F54021" w:rsidRDefault="00F54021" w:rsidP="00F54021">
      <w:pPr>
        <w:rPr>
          <w:rFonts w:cs="Arial"/>
          <w:b/>
          <w:u w:val="single"/>
          <w:lang w:eastAsia="en-US"/>
        </w:rPr>
      </w:pPr>
    </w:p>
    <w:p w14:paraId="43EB3B92" w14:textId="77777777" w:rsidR="00F54021" w:rsidRDefault="009660EB" w:rsidP="00F54021">
      <w:pPr>
        <w:rPr>
          <w:rFonts w:cs="Arial"/>
          <w:b/>
          <w:u w:val="single"/>
          <w:lang w:eastAsia="en-US"/>
        </w:rPr>
      </w:pPr>
      <w:hyperlink w:anchor="BPM5" w:history="1">
        <w:r w:rsidR="00F54021">
          <w:rPr>
            <w:rStyle w:val="Hyperlink"/>
            <w:rFonts w:cs="Arial"/>
            <w:b/>
            <w:lang w:eastAsia="en-US"/>
          </w:rPr>
          <w:t>7.5</w:t>
        </w:r>
      </w:hyperlink>
      <w:r w:rsidR="00F54021">
        <w:rPr>
          <w:rFonts w:cs="Arial"/>
          <w:b/>
          <w:u w:val="single"/>
          <w:lang w:eastAsia="en-US"/>
        </w:rPr>
        <w:t xml:space="preserve"> Create Payment Upload Exceptions Group:  To Do Payment Upload Error Process</w:t>
      </w:r>
    </w:p>
    <w:p w14:paraId="43EB3B93"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94" w14:textId="77777777" w:rsidR="00F54021" w:rsidRDefault="00F54021" w:rsidP="00F54021">
      <w:pPr>
        <w:rPr>
          <w:rFonts w:cs="Arial"/>
          <w:b/>
          <w:u w:val="single"/>
          <w:lang w:eastAsia="en-US"/>
        </w:rPr>
      </w:pPr>
      <w:r>
        <w:rPr>
          <w:rFonts w:cs="Arial"/>
          <w:b/>
          <w:lang w:eastAsia="en-US"/>
        </w:rPr>
        <w:t>Description:</w:t>
      </w:r>
    </w:p>
    <w:p w14:paraId="43EB3B95" w14:textId="77777777" w:rsidR="00F54021" w:rsidRDefault="00F54021" w:rsidP="00F54021">
      <w:pPr>
        <w:rPr>
          <w:lang w:eastAsia="en-US"/>
        </w:rPr>
      </w:pPr>
      <w:r>
        <w:rPr>
          <w:lang w:eastAsia="en-US"/>
        </w:rPr>
        <w:t xml:space="preserve">A message explaining the Payment Exception is available on a separate record for review by a CSR or Authorized User. The separate To Do entry allows for a supervisor and the responsible user to review and track the exception. Comments can be added based on established business rules. To Do Lists summarize and total entries for different To Do Types. Status of the To Do Entries is available for evaluation.   </w:t>
      </w:r>
    </w:p>
    <w:p w14:paraId="43EB3B96" w14:textId="77777777" w:rsidR="00F54021" w:rsidRDefault="00F54021" w:rsidP="00F54021">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98" w14:textId="77777777" w:rsidTr="00DC0227">
        <w:tc>
          <w:tcPr>
            <w:tcW w:w="4860" w:type="dxa"/>
          </w:tcPr>
          <w:p w14:paraId="43EB3B97" w14:textId="77777777" w:rsidR="00F54021" w:rsidRDefault="00F54021" w:rsidP="00DC0227">
            <w:pPr>
              <w:rPr>
                <w:rFonts w:cs="Arial"/>
                <w:bCs/>
                <w:szCs w:val="18"/>
                <w:lang w:eastAsia="en-US"/>
              </w:rPr>
            </w:pPr>
            <w:r>
              <w:rPr>
                <w:rFonts w:cs="Arial"/>
                <w:bCs/>
                <w:szCs w:val="18"/>
                <w:lang w:eastAsia="en-US"/>
              </w:rPr>
              <w:t xml:space="preserve">TD-PYUPL - </w:t>
            </w:r>
            <w:r>
              <w:t>This background process creates a To Do entry for every payment staging record that’s in error</w:t>
            </w:r>
          </w:p>
        </w:tc>
      </w:tr>
    </w:tbl>
    <w:p w14:paraId="43EB3B99" w14:textId="2DEC078D" w:rsidR="00F54021" w:rsidRDefault="00F54021" w:rsidP="00F54021">
      <w:pPr>
        <w:rPr>
          <w:rFonts w:cs="Arial"/>
          <w:b/>
          <w:lang w:eastAsia="en-US"/>
        </w:rPr>
      </w:pPr>
      <w:r>
        <w:rPr>
          <w:rFonts w:cs="Arial"/>
          <w:b/>
          <w:lang w:eastAsia="en-US"/>
        </w:rPr>
        <w:t xml:space="preserve">Customizable process N             </w:t>
      </w:r>
      <w:r w:rsidR="001467F3">
        <w:rPr>
          <w:rFonts w:cs="Arial"/>
          <w:b/>
          <w:lang w:eastAsia="en-US"/>
        </w:rPr>
        <w:t>Batch Process Name</w:t>
      </w:r>
      <w:r>
        <w:rPr>
          <w:rFonts w:cs="Arial"/>
          <w:b/>
          <w:lang w:eastAsia="en-US"/>
        </w:rPr>
        <w:t xml:space="preserve">:    </w:t>
      </w:r>
    </w:p>
    <w:p w14:paraId="43EB3B9A" w14:textId="77777777" w:rsidR="00F54021" w:rsidRDefault="00F54021" w:rsidP="00F54021">
      <w:pPr>
        <w:rPr>
          <w:rFonts w:cs="Arial"/>
          <w:b/>
          <w:lang w:eastAsia="en-US"/>
        </w:rPr>
      </w:pPr>
      <w:r>
        <w:rPr>
          <w:rFonts w:cs="Arial"/>
          <w:b/>
          <w:lang w:eastAsia="en-US"/>
        </w:rPr>
        <w:t xml:space="preserve">      </w:t>
      </w:r>
    </w:p>
    <w:p w14:paraId="43EB3B9B" w14:textId="77777777" w:rsidR="00F54021" w:rsidRDefault="00F54021" w:rsidP="00F54021">
      <w:pPr>
        <w:rPr>
          <w:rFonts w:cs="Arial"/>
          <w:b/>
          <w:lang w:eastAsia="en-US"/>
        </w:rPr>
      </w:pPr>
      <w:r>
        <w:rPr>
          <w:rFonts w:cs="Arial"/>
          <w:b/>
          <w:lang w:eastAsia="en-US"/>
        </w:rPr>
        <w:t xml:space="preserve">  </w:t>
      </w:r>
    </w:p>
    <w:p w14:paraId="43EB3B9C" w14:textId="77777777" w:rsidR="00F54021" w:rsidRDefault="00F54021" w:rsidP="00F54021">
      <w:pPr>
        <w:rPr>
          <w:rFonts w:cs="Arial"/>
          <w:b/>
          <w:lang w:eastAsia="en-US"/>
        </w:rPr>
      </w:pPr>
    </w:p>
    <w:p w14:paraId="43EB3B9D" w14:textId="77777777" w:rsidR="00F54021" w:rsidRDefault="00F54021" w:rsidP="00F54021">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9F" w14:textId="77777777" w:rsidTr="00DC0227">
        <w:tc>
          <w:tcPr>
            <w:tcW w:w="4860" w:type="dxa"/>
          </w:tcPr>
          <w:p w14:paraId="43EB3B9E" w14:textId="77777777" w:rsidR="00F54021" w:rsidRDefault="00F54021" w:rsidP="00DC0227">
            <w:pPr>
              <w:rPr>
                <w:rFonts w:cs="Arial"/>
                <w:bCs/>
                <w:szCs w:val="18"/>
                <w:lang w:eastAsia="en-US"/>
              </w:rPr>
            </w:pPr>
            <w:r>
              <w:rPr>
                <w:rFonts w:cs="Arial"/>
                <w:bCs/>
                <w:szCs w:val="18"/>
                <w:lang w:eastAsia="en-US"/>
              </w:rPr>
              <w:t xml:space="preserve">To Do Type </w:t>
            </w:r>
          </w:p>
        </w:tc>
      </w:tr>
      <w:tr w:rsidR="00F54021" w14:paraId="43EB3BA1" w14:textId="77777777" w:rsidTr="00DC0227">
        <w:tc>
          <w:tcPr>
            <w:tcW w:w="4860" w:type="dxa"/>
          </w:tcPr>
          <w:p w14:paraId="43EB3BA0" w14:textId="77777777" w:rsidR="00F54021" w:rsidRDefault="00F54021" w:rsidP="00DC0227">
            <w:pPr>
              <w:rPr>
                <w:rFonts w:cs="Arial"/>
                <w:bCs/>
                <w:szCs w:val="18"/>
                <w:lang w:eastAsia="en-US"/>
              </w:rPr>
            </w:pPr>
            <w:r>
              <w:rPr>
                <w:rFonts w:cs="Arial"/>
                <w:bCs/>
                <w:szCs w:val="18"/>
                <w:lang w:eastAsia="en-US"/>
              </w:rPr>
              <w:t>To Do Role</w:t>
            </w:r>
          </w:p>
        </w:tc>
      </w:tr>
    </w:tbl>
    <w:p w14:paraId="43EB3BA2" w14:textId="77777777" w:rsidR="00F54021" w:rsidRDefault="00F54021" w:rsidP="00F54021">
      <w:pPr>
        <w:rPr>
          <w:rFonts w:cs="Arial"/>
          <w:b/>
          <w:lang w:eastAsia="en-US"/>
        </w:rPr>
      </w:pPr>
      <w:r>
        <w:rPr>
          <w:rFonts w:cs="Arial"/>
          <w:b/>
          <w:lang w:eastAsia="en-US"/>
        </w:rPr>
        <w:t xml:space="preserve">Configuration required Y          Entities to Configure:  </w:t>
      </w:r>
    </w:p>
    <w:p w14:paraId="43EB3BA3" w14:textId="77777777" w:rsidR="00F54021" w:rsidRDefault="00F54021" w:rsidP="00F54021">
      <w:pPr>
        <w:rPr>
          <w:lang w:eastAsia="en-US"/>
        </w:rPr>
      </w:pPr>
    </w:p>
    <w:p w14:paraId="43EB3BA4" w14:textId="77777777" w:rsidR="00F54021" w:rsidRDefault="00F54021" w:rsidP="00F54021">
      <w:pPr>
        <w:rPr>
          <w:lang w:eastAsia="en-US"/>
        </w:rPr>
      </w:pPr>
    </w:p>
    <w:p w14:paraId="43EB3BA5" w14:textId="77777777" w:rsidR="00F54021" w:rsidRDefault="00F54021" w:rsidP="00F54021">
      <w:pPr>
        <w:rPr>
          <w:lang w:eastAsia="en-US"/>
        </w:rPr>
      </w:pPr>
    </w:p>
    <w:p w14:paraId="43EB3BA6" w14:textId="77777777" w:rsidR="00F54021" w:rsidRDefault="00F54021" w:rsidP="00F54021">
      <w:pPr>
        <w:rPr>
          <w:lang w:eastAsia="en-US"/>
        </w:rPr>
      </w:pPr>
    </w:p>
    <w:p w14:paraId="43EB3BA7" w14:textId="77777777" w:rsidR="00F54021" w:rsidRDefault="009660EB" w:rsidP="00F54021">
      <w:pPr>
        <w:rPr>
          <w:rFonts w:cs="Arial"/>
          <w:b/>
          <w:u w:val="single"/>
          <w:lang w:eastAsia="en-US"/>
        </w:rPr>
      </w:pPr>
      <w:hyperlink w:anchor="BPM5" w:history="1">
        <w:r w:rsidR="00F54021">
          <w:rPr>
            <w:rStyle w:val="Hyperlink"/>
            <w:rFonts w:cs="Arial"/>
            <w:b/>
            <w:lang w:eastAsia="en-US"/>
          </w:rPr>
          <w:t>7.6</w:t>
        </w:r>
      </w:hyperlink>
      <w:r w:rsidR="00F54021">
        <w:rPr>
          <w:rFonts w:cs="Arial"/>
          <w:b/>
          <w:u w:val="single"/>
          <w:lang w:eastAsia="en-US"/>
        </w:rPr>
        <w:t xml:space="preserve"> Evaluate Errors</w:t>
      </w:r>
    </w:p>
    <w:p w14:paraId="43EB3BA8" w14:textId="205BD934" w:rsidR="00F54021" w:rsidRPr="00952D1F" w:rsidRDefault="00952D1F" w:rsidP="00F54021">
      <w:pPr>
        <w:rPr>
          <w:rFonts w:cs="Arial"/>
          <w:b/>
          <w:lang w:eastAsia="en-US"/>
        </w:rPr>
      </w:pPr>
      <w:r w:rsidRPr="00952D1F">
        <w:rPr>
          <w:b/>
          <w:lang w:eastAsia="en-US"/>
        </w:rPr>
        <w:t>Actor/Role: CSR or Authorized User</w:t>
      </w:r>
    </w:p>
    <w:p w14:paraId="43EB3BA9" w14:textId="77777777" w:rsidR="00F54021" w:rsidRDefault="00F54021" w:rsidP="00F54021">
      <w:pPr>
        <w:rPr>
          <w:rFonts w:cs="Arial"/>
          <w:b/>
          <w:u w:val="single"/>
          <w:lang w:eastAsia="en-US"/>
        </w:rPr>
      </w:pPr>
      <w:r>
        <w:rPr>
          <w:rFonts w:cs="Arial"/>
          <w:b/>
          <w:lang w:eastAsia="en-US"/>
        </w:rPr>
        <w:t>Description:</w:t>
      </w:r>
    </w:p>
    <w:p w14:paraId="43EB3BAA" w14:textId="77777777" w:rsidR="00F54021" w:rsidRDefault="00F54021" w:rsidP="00F54021">
      <w:pPr>
        <w:rPr>
          <w:lang w:eastAsia="en-US"/>
        </w:rPr>
      </w:pPr>
      <w:r>
        <w:rPr>
          <w:lang w:eastAsia="en-US"/>
        </w:rPr>
        <w:t xml:space="preserve">The CSR or Authorized User reviews and investigates the various upload errors. Typically errors are caused by missing or incomplete information.   Based on established business rules, the CSR or Authorized User investigates possible solutions or workarounds for the missing or incomplete information.   </w:t>
      </w:r>
    </w:p>
    <w:p w14:paraId="43EB3BAB" w14:textId="77777777" w:rsidR="00F54021" w:rsidRDefault="00F54021" w:rsidP="00F54021">
      <w:pPr>
        <w:rPr>
          <w:lang w:eastAsia="en-US"/>
        </w:rPr>
      </w:pPr>
    </w:p>
    <w:p w14:paraId="43EB3BAC" w14:textId="77777777" w:rsidR="00F54021" w:rsidRDefault="00F54021" w:rsidP="00F54021">
      <w:pPr>
        <w:rPr>
          <w:lang w:eastAsia="en-US"/>
        </w:rPr>
      </w:pPr>
      <w:r>
        <w:rPr>
          <w:rFonts w:cs="Arial"/>
          <w:b/>
          <w:lang w:eastAsia="en-US"/>
        </w:rPr>
        <w:t xml:space="preserve"> </w:t>
      </w:r>
    </w:p>
    <w:p w14:paraId="43EB3BAD" w14:textId="77777777" w:rsidR="00F54021" w:rsidRDefault="00F54021" w:rsidP="00F54021">
      <w:pPr>
        <w:rPr>
          <w:lang w:eastAsia="en-US"/>
        </w:rPr>
      </w:pPr>
    </w:p>
    <w:p w14:paraId="43EB3BAE" w14:textId="77777777" w:rsidR="00F54021" w:rsidRDefault="009660EB" w:rsidP="00F54021">
      <w:pPr>
        <w:rPr>
          <w:rFonts w:cs="Arial"/>
          <w:b/>
          <w:u w:val="single"/>
          <w:lang w:eastAsia="en-US"/>
        </w:rPr>
      </w:pPr>
      <w:hyperlink w:anchor="BPM5" w:history="1">
        <w:r w:rsidR="00F54021">
          <w:rPr>
            <w:rStyle w:val="Hyperlink"/>
            <w:rFonts w:cs="Arial"/>
            <w:b/>
            <w:lang w:eastAsia="en-US"/>
          </w:rPr>
          <w:t>7.7</w:t>
        </w:r>
      </w:hyperlink>
      <w:r w:rsidR="00F54021">
        <w:rPr>
          <w:rFonts w:cs="Arial"/>
          <w:b/>
          <w:u w:val="single"/>
          <w:lang w:eastAsia="en-US"/>
        </w:rPr>
        <w:t xml:space="preserve"> Resolve Deposit and Tender Staging Error and Update Status to Pending</w:t>
      </w:r>
    </w:p>
    <w:p w14:paraId="43EB3BAF" w14:textId="71D6DF7E"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BB0" w14:textId="77777777" w:rsidR="00F54021" w:rsidRDefault="00F54021" w:rsidP="00F54021">
      <w:pPr>
        <w:rPr>
          <w:rFonts w:cs="Arial"/>
          <w:b/>
          <w:u w:val="single"/>
          <w:lang w:eastAsia="en-US"/>
        </w:rPr>
      </w:pPr>
      <w:r>
        <w:rPr>
          <w:rFonts w:cs="Arial"/>
          <w:b/>
          <w:lang w:eastAsia="en-US"/>
        </w:rPr>
        <w:t>Description:</w:t>
      </w:r>
    </w:p>
    <w:p w14:paraId="43EB3BB1" w14:textId="77777777" w:rsidR="00F54021" w:rsidRDefault="00F54021" w:rsidP="00F54021">
      <w:pPr>
        <w:rPr>
          <w:lang w:eastAsia="en-US"/>
        </w:rPr>
      </w:pPr>
      <w:r>
        <w:rPr>
          <w:lang w:eastAsia="en-US"/>
        </w:rPr>
        <w:t xml:space="preserve">The CSR or Authorized User resolves the error and enters information in C2M(CCB) as needed. The CSR or Authorized User changes the Upload Staging Record to Pending.  </w:t>
      </w:r>
    </w:p>
    <w:p w14:paraId="43EB3BB2" w14:textId="77777777" w:rsidR="00F54021" w:rsidRDefault="00F54021" w:rsidP="00F54021">
      <w:pPr>
        <w:rPr>
          <w:lang w:eastAsia="en-US"/>
        </w:rPr>
      </w:pPr>
    </w:p>
    <w:p w14:paraId="43EB3BB4" w14:textId="77777777" w:rsidR="00F54021" w:rsidRDefault="00F54021" w:rsidP="00F54021">
      <w:pPr>
        <w:rPr>
          <w:lang w:eastAsia="en-US"/>
        </w:rPr>
      </w:pPr>
    </w:p>
    <w:p w14:paraId="43EB3BB5" w14:textId="77777777" w:rsidR="00F54021" w:rsidRDefault="009660EB" w:rsidP="00F54021">
      <w:pPr>
        <w:rPr>
          <w:rFonts w:cs="Arial"/>
          <w:b/>
          <w:u w:val="single"/>
          <w:lang w:eastAsia="en-US"/>
        </w:rPr>
      </w:pPr>
      <w:hyperlink w:anchor="BPM5" w:history="1">
        <w:r w:rsidR="00F54021">
          <w:rPr>
            <w:rStyle w:val="Hyperlink"/>
            <w:rFonts w:cs="Arial"/>
            <w:b/>
            <w:lang w:eastAsia="en-US"/>
          </w:rPr>
          <w:t>7.8</w:t>
        </w:r>
      </w:hyperlink>
      <w:r w:rsidR="00F54021">
        <w:rPr>
          <w:rFonts w:cs="Arial"/>
          <w:b/>
          <w:u w:val="single"/>
          <w:lang w:eastAsia="en-US"/>
        </w:rPr>
        <w:t xml:space="preserve"> Update Data and Update Deposit/Tender Staging</w:t>
      </w:r>
    </w:p>
    <w:p w14:paraId="43EB3BB6"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B7" w14:textId="77777777" w:rsidR="00F54021" w:rsidRDefault="00F54021" w:rsidP="00F54021">
      <w:pPr>
        <w:rPr>
          <w:rFonts w:cs="Arial"/>
          <w:b/>
          <w:u w:val="single"/>
          <w:lang w:eastAsia="en-US"/>
        </w:rPr>
      </w:pPr>
      <w:r>
        <w:rPr>
          <w:rFonts w:cs="Arial"/>
          <w:b/>
          <w:lang w:eastAsia="en-US"/>
        </w:rPr>
        <w:t>Description:</w:t>
      </w:r>
    </w:p>
    <w:p w14:paraId="43EB3BB8" w14:textId="77777777" w:rsidR="00F54021" w:rsidRDefault="00F54021" w:rsidP="00F54021">
      <w:pPr>
        <w:rPr>
          <w:lang w:eastAsia="en-US"/>
        </w:rPr>
      </w:pPr>
      <w:r>
        <w:rPr>
          <w:lang w:eastAsia="en-US"/>
        </w:rPr>
        <w:t xml:space="preserve">The Deposit and/or Tender Staging’s are updated in C2M(CCB).  </w:t>
      </w:r>
    </w:p>
    <w:p w14:paraId="43EB3BBC" w14:textId="179815E6" w:rsidR="00F54021" w:rsidRDefault="00F54021" w:rsidP="00F54021">
      <w:pPr>
        <w:rPr>
          <w:rFonts w:cs="Arial"/>
          <w:b/>
          <w:u w:val="single"/>
          <w:lang w:eastAsia="en-US"/>
        </w:rPr>
      </w:pPr>
      <w:r>
        <w:rPr>
          <w:lang w:eastAsia="en-US"/>
        </w:rPr>
        <w:lastRenderedPageBreak/>
        <w:t xml:space="preserve"> </w:t>
      </w:r>
      <w:hyperlink w:anchor="BPM5" w:history="1">
        <w:r>
          <w:rPr>
            <w:rStyle w:val="Hyperlink"/>
            <w:rFonts w:cs="Arial"/>
            <w:b/>
            <w:lang w:eastAsia="en-US"/>
          </w:rPr>
          <w:t>7.9</w:t>
        </w:r>
      </w:hyperlink>
      <w:r>
        <w:rPr>
          <w:rFonts w:cs="Arial"/>
          <w:b/>
          <w:u w:val="single"/>
          <w:lang w:eastAsia="en-US"/>
        </w:rPr>
        <w:t xml:space="preserve"> Review Payment Upload Error</w:t>
      </w:r>
    </w:p>
    <w:p w14:paraId="43EB3BBD" w14:textId="1B267C8C"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BBE" w14:textId="77777777" w:rsidR="00F54021" w:rsidRDefault="00F54021" w:rsidP="00F54021">
      <w:pPr>
        <w:rPr>
          <w:rFonts w:cs="Arial"/>
          <w:b/>
          <w:u w:val="single"/>
          <w:lang w:eastAsia="en-US"/>
        </w:rPr>
      </w:pPr>
      <w:r>
        <w:rPr>
          <w:rFonts w:cs="Arial"/>
          <w:b/>
          <w:lang w:eastAsia="en-US"/>
        </w:rPr>
        <w:t>Description:</w:t>
      </w:r>
    </w:p>
    <w:p w14:paraId="43EB3BBF" w14:textId="77777777" w:rsidR="00F54021" w:rsidRDefault="00F54021" w:rsidP="00F54021">
      <w:pPr>
        <w:rPr>
          <w:lang w:eastAsia="en-US"/>
        </w:rPr>
      </w:pPr>
      <w:r>
        <w:rPr>
          <w:lang w:eastAsia="en-US"/>
        </w:rPr>
        <w:t>The CSR or Authorized Users reviews and investigates Payment Exception and supporting information in C2M(CCB). Typically errors are caused by missing or incomplete information. Based on established business rules, the CSR or Authorized User investigates possible solutions or workarounds for the missing or incomplete information.</w:t>
      </w:r>
    </w:p>
    <w:p w14:paraId="43EB3BC0" w14:textId="77777777" w:rsidR="00F54021" w:rsidRDefault="00F54021" w:rsidP="00F54021">
      <w:pPr>
        <w:rPr>
          <w:rFonts w:cs="Arial"/>
          <w:b/>
          <w:lang w:eastAsia="en-US"/>
        </w:rPr>
      </w:pPr>
      <w:r>
        <w:rPr>
          <w:rFonts w:cs="Arial"/>
          <w:b/>
          <w:lang w:eastAsia="en-US"/>
        </w:rPr>
        <w:t xml:space="preserve"> </w:t>
      </w:r>
    </w:p>
    <w:p w14:paraId="43EB3BC2" w14:textId="77777777" w:rsidR="00F54021" w:rsidRDefault="00F54021" w:rsidP="00F54021">
      <w:pPr>
        <w:rPr>
          <w:rFonts w:cs="Arial"/>
          <w:b/>
          <w:lang w:eastAsia="en-US"/>
        </w:rPr>
      </w:pPr>
    </w:p>
    <w:p w14:paraId="43EB3BC3" w14:textId="77777777" w:rsidR="00F54021" w:rsidRDefault="009660EB" w:rsidP="00F54021">
      <w:pPr>
        <w:rPr>
          <w:rFonts w:cs="Arial"/>
          <w:b/>
          <w:u w:val="single"/>
          <w:lang w:eastAsia="en-US"/>
        </w:rPr>
      </w:pPr>
      <w:hyperlink w:anchor="BPM5" w:history="1">
        <w:r w:rsidR="00F54021">
          <w:rPr>
            <w:rStyle w:val="Hyperlink"/>
            <w:rFonts w:cs="Arial"/>
            <w:b/>
            <w:lang w:eastAsia="en-US"/>
          </w:rPr>
          <w:t>8.0</w:t>
        </w:r>
      </w:hyperlink>
      <w:r w:rsidR="00F54021">
        <w:rPr>
          <w:rFonts w:cs="Arial"/>
          <w:b/>
          <w:u w:val="single"/>
          <w:lang w:eastAsia="en-US"/>
        </w:rPr>
        <w:t xml:space="preserve"> Resolve Payment Upload Staging Error and Update Status to Pending</w:t>
      </w:r>
    </w:p>
    <w:p w14:paraId="43EB3BC4" w14:textId="573119AA"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BC5" w14:textId="77777777" w:rsidR="00F54021" w:rsidRDefault="00F54021" w:rsidP="00F54021">
      <w:pPr>
        <w:rPr>
          <w:rFonts w:cs="Arial"/>
          <w:b/>
          <w:u w:val="single"/>
          <w:lang w:eastAsia="en-US"/>
        </w:rPr>
      </w:pPr>
      <w:r>
        <w:rPr>
          <w:rFonts w:cs="Arial"/>
          <w:b/>
          <w:lang w:eastAsia="en-US"/>
        </w:rPr>
        <w:t>Description:</w:t>
      </w:r>
    </w:p>
    <w:p w14:paraId="43EB3BC6" w14:textId="77777777" w:rsidR="00F54021" w:rsidRDefault="00F54021" w:rsidP="00F54021">
      <w:pPr>
        <w:rPr>
          <w:lang w:eastAsia="en-US"/>
        </w:rPr>
      </w:pPr>
      <w:r>
        <w:rPr>
          <w:lang w:eastAsia="en-US"/>
        </w:rPr>
        <w:t xml:space="preserve">The CSR or Authorized User resolves the error by providing new information or changing information for the Payment and then changes the </w:t>
      </w:r>
      <w:hyperlink w:anchor="PaymentEventUploadStaging" w:history="1">
        <w:r>
          <w:rPr>
            <w:rStyle w:val="Hyperlink"/>
            <w:lang w:eastAsia="en-US"/>
          </w:rPr>
          <w:t>Payment Upload Staging</w:t>
        </w:r>
      </w:hyperlink>
      <w:r>
        <w:rPr>
          <w:lang w:eastAsia="en-US"/>
        </w:rPr>
        <w:t xml:space="preserve"> to Pending status.  </w:t>
      </w:r>
    </w:p>
    <w:p w14:paraId="43EB3BC7" w14:textId="77777777" w:rsidR="00F54021" w:rsidRDefault="00F54021" w:rsidP="00F54021">
      <w:pPr>
        <w:rPr>
          <w:rFonts w:cs="Arial"/>
          <w:b/>
          <w:lang w:eastAsia="en-US"/>
        </w:rPr>
      </w:pPr>
      <w:r>
        <w:rPr>
          <w:rFonts w:cs="Arial"/>
          <w:b/>
          <w:lang w:eastAsia="en-US"/>
        </w:rPr>
        <w:t xml:space="preserve"> </w:t>
      </w:r>
    </w:p>
    <w:p w14:paraId="43EB3BC9" w14:textId="77777777" w:rsidR="00F54021" w:rsidRDefault="00F54021" w:rsidP="00F54021">
      <w:pPr>
        <w:rPr>
          <w:lang w:eastAsia="en-US"/>
        </w:rPr>
      </w:pPr>
    </w:p>
    <w:p w14:paraId="43EB3BCA" w14:textId="77777777" w:rsidR="00F54021" w:rsidRDefault="00F54021" w:rsidP="00F54021">
      <w:pPr>
        <w:rPr>
          <w:lang w:eastAsia="en-US"/>
        </w:rPr>
      </w:pPr>
    </w:p>
    <w:p w14:paraId="43EB3BCB" w14:textId="77777777" w:rsidR="00F54021" w:rsidRDefault="009660EB" w:rsidP="00F54021">
      <w:pPr>
        <w:rPr>
          <w:rFonts w:cs="Arial"/>
          <w:b/>
          <w:u w:val="single"/>
          <w:lang w:eastAsia="en-US"/>
        </w:rPr>
      </w:pPr>
      <w:hyperlink w:anchor="BPM5" w:history="1">
        <w:r w:rsidR="00F54021">
          <w:rPr>
            <w:rStyle w:val="Hyperlink"/>
            <w:rFonts w:cs="Arial"/>
            <w:b/>
            <w:lang w:eastAsia="en-US"/>
          </w:rPr>
          <w:t>8.1</w:t>
        </w:r>
      </w:hyperlink>
      <w:r w:rsidR="00F54021">
        <w:rPr>
          <w:rFonts w:cs="Arial"/>
          <w:b/>
          <w:u w:val="single"/>
          <w:lang w:eastAsia="en-US"/>
        </w:rPr>
        <w:t xml:space="preserve"> Update Data and Update Payment Upload Staging</w:t>
      </w:r>
    </w:p>
    <w:p w14:paraId="43EB3BCC"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CD" w14:textId="77777777" w:rsidR="00F54021" w:rsidRDefault="00F54021" w:rsidP="00F54021">
      <w:pPr>
        <w:rPr>
          <w:rFonts w:cs="Arial"/>
          <w:b/>
          <w:u w:val="single"/>
          <w:lang w:eastAsia="en-US"/>
        </w:rPr>
      </w:pPr>
      <w:r>
        <w:rPr>
          <w:rFonts w:cs="Arial"/>
          <w:b/>
          <w:lang w:eastAsia="en-US"/>
        </w:rPr>
        <w:t>Description:</w:t>
      </w:r>
    </w:p>
    <w:p w14:paraId="43EB3BCE" w14:textId="77777777" w:rsidR="00F54021" w:rsidRDefault="00F54021" w:rsidP="00F54021">
      <w:pPr>
        <w:rPr>
          <w:lang w:eastAsia="en-US"/>
        </w:rPr>
      </w:pPr>
      <w:r>
        <w:rPr>
          <w:lang w:eastAsia="en-US"/>
        </w:rPr>
        <w:t xml:space="preserve">The Payment information and Upload Staging is updated. The status is updated to Pending.  </w:t>
      </w:r>
    </w:p>
    <w:p w14:paraId="43EB3BCF" w14:textId="77777777" w:rsidR="00F54021" w:rsidRDefault="00F54021" w:rsidP="00F54021">
      <w:pPr>
        <w:rPr>
          <w:lang w:eastAsia="en-US"/>
        </w:rPr>
      </w:pPr>
    </w:p>
    <w:p w14:paraId="43EB3BD1" w14:textId="3673E0C0" w:rsidR="00F54021" w:rsidRDefault="00F54021" w:rsidP="00F54021">
      <w:pPr>
        <w:rPr>
          <w:lang w:eastAsia="en-US"/>
        </w:rPr>
      </w:pPr>
      <w:r>
        <w:rPr>
          <w:rFonts w:cs="Arial"/>
          <w:b/>
          <w:lang w:eastAsia="en-US"/>
        </w:rPr>
        <w:t xml:space="preserve">  </w:t>
      </w:r>
    </w:p>
    <w:p w14:paraId="43EB3BD2" w14:textId="77777777" w:rsidR="00F54021" w:rsidRDefault="009660EB" w:rsidP="00F54021">
      <w:pPr>
        <w:rPr>
          <w:rFonts w:cs="Arial"/>
          <w:b/>
          <w:u w:val="single"/>
          <w:lang w:eastAsia="en-US"/>
        </w:rPr>
      </w:pPr>
      <w:hyperlink w:anchor="BPM5" w:history="1">
        <w:r w:rsidR="00F54021">
          <w:rPr>
            <w:rStyle w:val="Hyperlink"/>
            <w:rFonts w:cs="Arial"/>
            <w:b/>
            <w:lang w:eastAsia="en-US"/>
          </w:rPr>
          <w:t>8.2</w:t>
        </w:r>
      </w:hyperlink>
      <w:r w:rsidR="00F54021">
        <w:rPr>
          <w:rFonts w:cs="Arial"/>
          <w:b/>
          <w:u w:val="single"/>
          <w:lang w:eastAsia="en-US"/>
        </w:rPr>
        <w:t xml:space="preserve"> Request Complete To Do</w:t>
      </w:r>
    </w:p>
    <w:p w14:paraId="43EB3BD3" w14:textId="0AE3D8B5"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BD4" w14:textId="77777777" w:rsidR="00F54021" w:rsidRDefault="00F54021" w:rsidP="00F54021">
      <w:pPr>
        <w:rPr>
          <w:rFonts w:cs="Arial"/>
          <w:b/>
          <w:u w:val="single"/>
          <w:lang w:eastAsia="en-US"/>
        </w:rPr>
      </w:pPr>
      <w:r>
        <w:rPr>
          <w:rFonts w:cs="Arial"/>
          <w:b/>
          <w:lang w:eastAsia="en-US"/>
        </w:rPr>
        <w:t>Description:</w:t>
      </w:r>
    </w:p>
    <w:p w14:paraId="43EB3BD5" w14:textId="77777777" w:rsidR="00F54021" w:rsidRDefault="00F54021" w:rsidP="00F54021">
      <w:pPr>
        <w:rPr>
          <w:rFonts w:cs="Arial"/>
          <w:b/>
          <w:lang w:eastAsia="en-US"/>
        </w:rPr>
      </w:pPr>
      <w:r>
        <w:rPr>
          <w:lang w:eastAsia="en-US"/>
        </w:rPr>
        <w:t xml:space="preserve">The CSR or Authorized User marks the To Do Entry as complete and requests completion of the To Do Entry. The CSR or Authorized User may add comments or a log entry for future reference.  </w:t>
      </w:r>
    </w:p>
    <w:p w14:paraId="43EB3BD6" w14:textId="77777777" w:rsidR="00F54021" w:rsidRDefault="00F54021" w:rsidP="00F54021">
      <w:pPr>
        <w:rPr>
          <w:rFonts w:cs="Arial"/>
          <w:b/>
          <w:lang w:eastAsia="en-US"/>
        </w:rPr>
      </w:pPr>
    </w:p>
    <w:p w14:paraId="43EB3BD7" w14:textId="77777777" w:rsidR="00F54021" w:rsidRDefault="00F54021" w:rsidP="00F54021">
      <w:pPr>
        <w:rPr>
          <w:rFonts w:cs="Arial"/>
          <w:b/>
          <w:lang w:eastAsia="en-US"/>
        </w:rPr>
      </w:pPr>
    </w:p>
    <w:p w14:paraId="43EB3BD8" w14:textId="77777777" w:rsidR="00F54021" w:rsidRDefault="009660EB" w:rsidP="00F54021">
      <w:pPr>
        <w:rPr>
          <w:rFonts w:cs="Arial"/>
          <w:b/>
          <w:u w:val="single"/>
          <w:lang w:eastAsia="en-US"/>
        </w:rPr>
      </w:pPr>
      <w:hyperlink w:anchor="BPM5" w:history="1">
        <w:r w:rsidR="00F54021">
          <w:rPr>
            <w:rStyle w:val="Hyperlink"/>
            <w:rFonts w:cs="Arial"/>
            <w:b/>
            <w:lang w:eastAsia="en-US"/>
          </w:rPr>
          <w:t>8.3</w:t>
        </w:r>
      </w:hyperlink>
      <w:r w:rsidR="00F54021">
        <w:rPr>
          <w:rFonts w:cs="Arial"/>
          <w:b/>
          <w:u w:val="single"/>
          <w:lang w:eastAsia="en-US"/>
        </w:rPr>
        <w:t xml:space="preserve"> Complete To Do Entry</w:t>
      </w:r>
    </w:p>
    <w:p w14:paraId="43EB3BD9" w14:textId="0C337D74" w:rsidR="00F54021" w:rsidRPr="00952D1F" w:rsidRDefault="00952D1F" w:rsidP="00F54021">
      <w:pPr>
        <w:rPr>
          <w:rFonts w:cs="Arial"/>
          <w:b/>
          <w:lang w:eastAsia="en-US"/>
        </w:rPr>
      </w:pPr>
      <w:r w:rsidRPr="00952D1F">
        <w:rPr>
          <w:b/>
          <w:lang w:eastAsia="en-US"/>
        </w:rPr>
        <w:t>Actor/Role: CSR or Authorized User</w:t>
      </w:r>
    </w:p>
    <w:p w14:paraId="43EB3BDA" w14:textId="77777777" w:rsidR="00F54021" w:rsidRDefault="00F54021" w:rsidP="00F54021">
      <w:pPr>
        <w:rPr>
          <w:rFonts w:cs="Arial"/>
          <w:b/>
          <w:u w:val="single"/>
          <w:lang w:eastAsia="en-US"/>
        </w:rPr>
      </w:pPr>
      <w:r>
        <w:rPr>
          <w:rFonts w:cs="Arial"/>
          <w:b/>
          <w:lang w:eastAsia="en-US"/>
        </w:rPr>
        <w:t>Description:</w:t>
      </w:r>
    </w:p>
    <w:p w14:paraId="43EB3BDB" w14:textId="77777777" w:rsidR="00F54021" w:rsidRDefault="00F54021" w:rsidP="00F54021">
      <w:pPr>
        <w:rPr>
          <w:rFonts w:cs="Arial"/>
          <w:b/>
          <w:lang w:eastAsia="en-US"/>
        </w:rPr>
      </w:pPr>
      <w:r>
        <w:rPr>
          <w:lang w:eastAsia="en-US"/>
        </w:rPr>
        <w:t>The To Do Entry is updated to Complete Status in C2M(CCB).</w:t>
      </w:r>
      <w:r>
        <w:rPr>
          <w:rFonts w:cs="Arial"/>
          <w:b/>
          <w:lang w:eastAsia="en-US"/>
        </w:rPr>
        <w:t xml:space="preserve"> </w:t>
      </w:r>
    </w:p>
    <w:p w14:paraId="43EB3BDC" w14:textId="77777777" w:rsidR="00F54021" w:rsidRDefault="00F54021" w:rsidP="00F54021">
      <w:pPr>
        <w:rPr>
          <w:rFonts w:cs="Arial"/>
          <w:b/>
          <w:lang w:eastAsia="en-US"/>
        </w:rPr>
      </w:pPr>
    </w:p>
    <w:p w14:paraId="43EB3BDD" w14:textId="77777777" w:rsidR="00F54021" w:rsidRDefault="00F54021" w:rsidP="00F54021">
      <w:pPr>
        <w:rPr>
          <w:rFonts w:cs="Arial"/>
          <w:b/>
          <w:lang w:eastAsia="en-US"/>
        </w:rPr>
      </w:pPr>
    </w:p>
    <w:p w14:paraId="43EB3BDE" w14:textId="77777777" w:rsidR="00F54021" w:rsidRDefault="009660EB" w:rsidP="00F54021">
      <w:pPr>
        <w:rPr>
          <w:rFonts w:cs="Arial"/>
          <w:b/>
          <w:u w:val="single"/>
          <w:lang w:eastAsia="en-US"/>
        </w:rPr>
      </w:pPr>
      <w:hyperlink w:anchor="BPM6" w:history="1">
        <w:r w:rsidR="00F54021">
          <w:rPr>
            <w:rStyle w:val="Hyperlink"/>
            <w:rFonts w:cs="Arial"/>
            <w:b/>
            <w:lang w:eastAsia="en-US"/>
          </w:rPr>
          <w:t>8.4</w:t>
        </w:r>
      </w:hyperlink>
      <w:r w:rsidR="00F54021">
        <w:rPr>
          <w:rFonts w:cs="Arial"/>
          <w:b/>
          <w:u w:val="single"/>
          <w:lang w:eastAsia="en-US"/>
        </w:rPr>
        <w:t xml:space="preserve"> Identify Payments in Error Valid Account and No Active SA’s Group:  Resolve Payments in Error</w:t>
      </w:r>
    </w:p>
    <w:p w14:paraId="43EB3BDF"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E0" w14:textId="77777777" w:rsidR="00F54021" w:rsidRDefault="00F54021" w:rsidP="00F54021">
      <w:pPr>
        <w:rPr>
          <w:rFonts w:cs="Arial"/>
          <w:b/>
          <w:u w:val="single"/>
          <w:lang w:eastAsia="en-US"/>
        </w:rPr>
      </w:pPr>
      <w:r>
        <w:rPr>
          <w:rFonts w:cs="Arial"/>
          <w:b/>
          <w:lang w:eastAsia="en-US"/>
        </w:rPr>
        <w:t>Description:</w:t>
      </w:r>
    </w:p>
    <w:p w14:paraId="43EB3BE1" w14:textId="77777777" w:rsidR="00F54021" w:rsidRDefault="00F54021" w:rsidP="00F54021">
      <w:pPr>
        <w:rPr>
          <w:lang w:eastAsia="en-US"/>
        </w:rPr>
      </w:pPr>
      <w:r>
        <w:rPr>
          <w:lang w:eastAsia="en-US"/>
        </w:rPr>
        <w:t xml:space="preserve">C2M(CCB) identifies and reviews Payments with valid existing Account(s); however no Active Service Agreements are linked to the Account. It is possible the Service Agreements are not yet created or are still Pending.  </w:t>
      </w:r>
    </w:p>
    <w:p w14:paraId="43EB3BE2" w14:textId="77777777" w:rsidR="00F54021" w:rsidRDefault="00F54021" w:rsidP="00F54021">
      <w:pPr>
        <w:rPr>
          <w:lang w:eastAsia="en-US"/>
        </w:rPr>
      </w:pPr>
    </w:p>
    <w:p w14:paraId="43EB3BE3"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E5" w14:textId="77777777" w:rsidTr="00DC0227">
        <w:tc>
          <w:tcPr>
            <w:tcW w:w="4860" w:type="dxa"/>
          </w:tcPr>
          <w:p w14:paraId="43EB3BE4" w14:textId="77777777" w:rsidR="00F54021" w:rsidRDefault="00F54021" w:rsidP="00DC0227">
            <w:pPr>
              <w:rPr>
                <w:rFonts w:cs="Arial"/>
                <w:bCs/>
                <w:szCs w:val="18"/>
                <w:lang w:eastAsia="en-US"/>
              </w:rPr>
            </w:pPr>
            <w:r>
              <w:rPr>
                <w:rFonts w:cs="Arial"/>
                <w:bCs/>
                <w:szCs w:val="18"/>
                <w:lang w:eastAsia="en-US"/>
              </w:rPr>
              <w:lastRenderedPageBreak/>
              <w:t xml:space="preserve">PY-RPE- This process periodically attempts to distribute and freeze payments in error </w:t>
            </w:r>
          </w:p>
        </w:tc>
      </w:tr>
    </w:tbl>
    <w:p w14:paraId="43EB3BE6" w14:textId="77777777" w:rsidR="00F54021" w:rsidRDefault="00F54021" w:rsidP="00F54021">
      <w:pPr>
        <w:rPr>
          <w:rFonts w:cs="Arial"/>
          <w:b/>
          <w:lang w:eastAsia="en-US"/>
        </w:rPr>
      </w:pPr>
      <w:r>
        <w:rPr>
          <w:rFonts w:cs="Arial"/>
          <w:b/>
          <w:lang w:eastAsia="en-US"/>
        </w:rPr>
        <w:t xml:space="preserve">Customizable process N             Resolve Payments in Error </w:t>
      </w:r>
    </w:p>
    <w:p w14:paraId="43EB3BE8" w14:textId="77777777" w:rsidR="00F54021" w:rsidRDefault="00F54021" w:rsidP="00F54021">
      <w:pPr>
        <w:rPr>
          <w:rFonts w:cs="Arial"/>
          <w:b/>
          <w:lang w:eastAsia="en-US"/>
        </w:rPr>
      </w:pPr>
      <w:r>
        <w:rPr>
          <w:rFonts w:cs="Arial"/>
          <w:b/>
          <w:lang w:eastAsia="en-US"/>
        </w:rPr>
        <w:t xml:space="preserve">                 </w:t>
      </w:r>
    </w:p>
    <w:p w14:paraId="43EB3BE9" w14:textId="77777777" w:rsidR="00F54021" w:rsidRDefault="00F54021" w:rsidP="00F54021">
      <w:pPr>
        <w:rPr>
          <w:rFonts w:cs="Arial"/>
          <w:b/>
          <w:lang w:eastAsia="en-US"/>
        </w:rPr>
      </w:pPr>
    </w:p>
    <w:p w14:paraId="43EB3BEA" w14:textId="77777777" w:rsidR="00F54021" w:rsidRDefault="009660EB" w:rsidP="00F54021">
      <w:pPr>
        <w:rPr>
          <w:rFonts w:cs="Arial"/>
          <w:b/>
          <w:u w:val="single"/>
          <w:lang w:eastAsia="en-US"/>
        </w:rPr>
      </w:pPr>
      <w:hyperlink w:anchor="BPM6" w:history="1">
        <w:r w:rsidR="00F54021">
          <w:rPr>
            <w:rStyle w:val="Hyperlink"/>
            <w:rFonts w:cs="Arial"/>
            <w:b/>
            <w:lang w:eastAsia="en-US"/>
          </w:rPr>
          <w:t>8.5</w:t>
        </w:r>
      </w:hyperlink>
      <w:r w:rsidR="00F54021">
        <w:rPr>
          <w:rFonts w:cs="Arial"/>
          <w:b/>
          <w:u w:val="single"/>
          <w:lang w:eastAsia="en-US"/>
        </w:rPr>
        <w:t xml:space="preserve"> Attempt to Distribute Payment Group:  Resolve Payments in Error</w:t>
      </w:r>
    </w:p>
    <w:p w14:paraId="43EB3BEB" w14:textId="77777777" w:rsidR="00F54021" w:rsidRPr="008077B7" w:rsidRDefault="00F54021" w:rsidP="00F54021">
      <w:pPr>
        <w:rPr>
          <w:rFonts w:cs="Arial"/>
          <w:b/>
          <w:lang w:eastAsia="en-US"/>
        </w:rPr>
      </w:pPr>
      <w:r w:rsidRPr="008077B7">
        <w:rPr>
          <w:b/>
          <w:lang w:eastAsia="en-US"/>
        </w:rPr>
        <w:t>Actor/Role: C2M(CCB)</w:t>
      </w:r>
    </w:p>
    <w:p w14:paraId="43EB3BEC" w14:textId="77777777" w:rsidR="00F54021" w:rsidRDefault="00F54021" w:rsidP="00F54021">
      <w:pPr>
        <w:rPr>
          <w:rFonts w:cs="Arial"/>
          <w:b/>
          <w:u w:val="single"/>
          <w:lang w:eastAsia="en-US"/>
        </w:rPr>
      </w:pPr>
      <w:r>
        <w:rPr>
          <w:rFonts w:cs="Arial"/>
          <w:b/>
          <w:lang w:eastAsia="en-US"/>
        </w:rPr>
        <w:t>Description:</w:t>
      </w:r>
    </w:p>
    <w:p w14:paraId="43EB3BED" w14:textId="77777777" w:rsidR="00F54021" w:rsidRDefault="00F54021" w:rsidP="00F54021">
      <w:pPr>
        <w:rPr>
          <w:lang w:eastAsia="en-US"/>
        </w:rPr>
      </w:pPr>
      <w:r>
        <w:rPr>
          <w:lang w:eastAsia="en-US"/>
        </w:rPr>
        <w:t xml:space="preserve">C2M(CCB) attempts to distribute and freeze the Payment to Service Agreement(s) that may now exist.  </w:t>
      </w:r>
    </w:p>
    <w:p w14:paraId="43EB3BEE" w14:textId="77777777" w:rsidR="00F54021" w:rsidRDefault="00F54021" w:rsidP="00F54021">
      <w:pPr>
        <w:rPr>
          <w:lang w:eastAsia="en-US"/>
        </w:rPr>
      </w:pPr>
    </w:p>
    <w:p w14:paraId="43EB3BEF" w14:textId="77777777" w:rsidR="00F54021" w:rsidRDefault="00F54021" w:rsidP="00F54021">
      <w:pPr>
        <w:rPr>
          <w:lang w:eastAsia="en-US"/>
        </w:rPr>
      </w:pPr>
    </w:p>
    <w:p w14:paraId="43EB3BF0" w14:textId="77777777" w:rsidR="00F54021" w:rsidRDefault="00F54021" w:rsidP="00F54021">
      <w:pPr>
        <w:rPr>
          <w:rFonts w:cs="Arial"/>
          <w:b/>
          <w:lang w:eastAsia="en-US"/>
        </w:rPr>
      </w:pPr>
      <w:r>
        <w:rPr>
          <w:lang w:eastAsia="en-US"/>
        </w:rPr>
        <w:t xml:space="preserve"> </w:t>
      </w:r>
    </w:p>
    <w:p w14:paraId="43EB3BF1" w14:textId="77777777" w:rsidR="00F54021" w:rsidRDefault="009660EB" w:rsidP="00F54021">
      <w:pPr>
        <w:rPr>
          <w:rFonts w:cs="Arial"/>
          <w:b/>
          <w:u w:val="single"/>
          <w:lang w:eastAsia="en-US"/>
        </w:rPr>
      </w:pPr>
      <w:hyperlink w:anchor="BPM7" w:history="1">
        <w:r w:rsidR="00F54021">
          <w:rPr>
            <w:rStyle w:val="Hyperlink"/>
            <w:rFonts w:cs="Arial"/>
            <w:b/>
            <w:lang w:eastAsia="en-US"/>
          </w:rPr>
          <w:t>8.6</w:t>
        </w:r>
      </w:hyperlink>
      <w:r w:rsidR="00F54021">
        <w:rPr>
          <w:rFonts w:cs="Arial"/>
          <w:b/>
          <w:u w:val="single"/>
          <w:lang w:eastAsia="en-US"/>
        </w:rPr>
        <w:t xml:space="preserve"> Clean Repository of Old Completed Payment Upload Records</w:t>
      </w:r>
    </w:p>
    <w:p w14:paraId="43EB3BF2"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BF3" w14:textId="77777777" w:rsidR="00F54021" w:rsidRDefault="00F54021" w:rsidP="00F54021">
      <w:pPr>
        <w:rPr>
          <w:rFonts w:cs="Arial"/>
          <w:b/>
          <w:u w:val="single"/>
          <w:lang w:eastAsia="en-US"/>
        </w:rPr>
      </w:pPr>
      <w:r>
        <w:rPr>
          <w:rFonts w:cs="Arial"/>
          <w:b/>
          <w:lang w:eastAsia="en-US"/>
        </w:rPr>
        <w:t>Description:</w:t>
      </w:r>
    </w:p>
    <w:p w14:paraId="43EB3BF4" w14:textId="77777777" w:rsidR="00F54021" w:rsidRDefault="00F54021" w:rsidP="00F54021">
      <w:pPr>
        <w:rPr>
          <w:lang w:eastAsia="en-US"/>
        </w:rPr>
      </w:pPr>
      <w:r>
        <w:rPr>
          <w:lang w:eastAsia="en-US"/>
        </w:rPr>
        <w:t xml:space="preserve">C2M(CCB) will periodically purge completed Payment Upload Staging’s older than a specifically defined number of days. The number of days is based on length of time the organization has need for audit and reporting requirements.     </w:t>
      </w:r>
    </w:p>
    <w:p w14:paraId="43EB3BF5" w14:textId="77777777" w:rsidR="00F54021" w:rsidRDefault="00F54021" w:rsidP="00F54021">
      <w:pPr>
        <w:rPr>
          <w:lang w:eastAsia="en-US"/>
        </w:rPr>
      </w:pPr>
    </w:p>
    <w:p w14:paraId="43EB3BF6" w14:textId="77777777" w:rsidR="00F54021" w:rsidRDefault="00F54021" w:rsidP="00F54021">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54021" w14:paraId="43EB3BF8" w14:textId="77777777" w:rsidTr="00DC0227">
        <w:tc>
          <w:tcPr>
            <w:tcW w:w="4860" w:type="dxa"/>
          </w:tcPr>
          <w:p w14:paraId="43EB3BF7" w14:textId="77777777" w:rsidR="00F54021" w:rsidRDefault="00F54021" w:rsidP="00DC0227">
            <w:pPr>
              <w:rPr>
                <w:rFonts w:cs="Arial"/>
                <w:bCs/>
                <w:szCs w:val="18"/>
                <w:lang w:eastAsia="en-US"/>
              </w:rPr>
            </w:pPr>
            <w:r>
              <w:rPr>
                <w:rFonts w:cs="Arial"/>
                <w:bCs/>
                <w:szCs w:val="18"/>
                <w:lang w:eastAsia="en-US"/>
              </w:rPr>
              <w:t xml:space="preserve">PYUP-PRG – This background process periodically Payment Upload Staging’s older than a defined number of days.  </w:t>
            </w:r>
          </w:p>
        </w:tc>
      </w:tr>
    </w:tbl>
    <w:p w14:paraId="43EB3BF9" w14:textId="77777777" w:rsidR="00F54021" w:rsidRDefault="00F54021" w:rsidP="00F54021">
      <w:pPr>
        <w:rPr>
          <w:rFonts w:cs="Arial"/>
          <w:b/>
          <w:lang w:eastAsia="en-US"/>
        </w:rPr>
      </w:pPr>
      <w:r>
        <w:rPr>
          <w:rFonts w:cs="Arial"/>
          <w:b/>
          <w:lang w:eastAsia="en-US"/>
        </w:rPr>
        <w:t xml:space="preserve">Customizable process N             Purge Payment Upload     </w:t>
      </w:r>
    </w:p>
    <w:p w14:paraId="43EB3BFA" w14:textId="77777777" w:rsidR="00F54021" w:rsidRDefault="00F54021" w:rsidP="00F54021">
      <w:pPr>
        <w:rPr>
          <w:rFonts w:cs="Arial"/>
          <w:b/>
          <w:lang w:eastAsia="en-US"/>
        </w:rPr>
      </w:pPr>
      <w:r>
        <w:rPr>
          <w:rFonts w:cs="Arial"/>
          <w:b/>
          <w:lang w:eastAsia="en-US"/>
        </w:rPr>
        <w:t xml:space="preserve">                 </w:t>
      </w:r>
    </w:p>
    <w:p w14:paraId="43EB3BFB" w14:textId="77777777" w:rsidR="00F54021" w:rsidRDefault="00F54021" w:rsidP="00F54021">
      <w:pPr>
        <w:rPr>
          <w:rFonts w:cs="Arial"/>
          <w:b/>
          <w:lang w:eastAsia="en-US"/>
        </w:rPr>
      </w:pPr>
    </w:p>
    <w:p w14:paraId="43EB3BFC" w14:textId="77777777" w:rsidR="00F54021" w:rsidRDefault="00F54021" w:rsidP="00F54021">
      <w:pPr>
        <w:rPr>
          <w:lang w:eastAsia="en-US"/>
        </w:rPr>
      </w:pPr>
    </w:p>
    <w:p w14:paraId="43EB3BFD" w14:textId="77777777" w:rsidR="00F54021" w:rsidRDefault="00F54021" w:rsidP="00F54021">
      <w:pPr>
        <w:pStyle w:val="Heading2"/>
        <w:rPr>
          <w:lang w:eastAsia="en-US"/>
        </w:rPr>
      </w:pPr>
      <w:bookmarkStart w:id="53" w:name="_Toc274896934"/>
      <w:bookmarkStart w:id="54" w:name="_Toc502604031"/>
      <w:r>
        <w:rPr>
          <w:lang w:eastAsia="en-US"/>
        </w:rPr>
        <w:lastRenderedPageBreak/>
        <w:t>Manage Payments - Cash Check</w:t>
      </w:r>
      <w:bookmarkEnd w:id="53"/>
      <w:bookmarkEnd w:id="54"/>
    </w:p>
    <w:p w14:paraId="43EB3BFE" w14:textId="77777777" w:rsidR="00F54021" w:rsidRDefault="00F54021" w:rsidP="00F54021">
      <w:pPr>
        <w:rPr>
          <w:lang w:eastAsia="en-US"/>
        </w:rPr>
      </w:pPr>
    </w:p>
    <w:p w14:paraId="43EB3BFF" w14:textId="77777777" w:rsidR="00F54021" w:rsidRDefault="009660EB" w:rsidP="00F54021">
      <w:pPr>
        <w:rPr>
          <w:rFonts w:cs="Arial"/>
          <w:b/>
          <w:u w:val="single"/>
          <w:lang w:eastAsia="en-US"/>
        </w:rPr>
      </w:pPr>
      <w:hyperlink w:anchor="BPM7" w:history="1">
        <w:r w:rsidR="00F54021">
          <w:rPr>
            <w:rStyle w:val="Hyperlink"/>
            <w:rFonts w:cs="Arial"/>
            <w:b/>
            <w:lang w:eastAsia="en-US"/>
          </w:rPr>
          <w:t>1.1</w:t>
        </w:r>
      </w:hyperlink>
      <w:r w:rsidR="00F54021">
        <w:rPr>
          <w:rFonts w:cs="Arial"/>
          <w:b/>
          <w:u w:val="single"/>
          <w:lang w:eastAsia="en-US"/>
        </w:rPr>
        <w:t xml:space="preserve"> Evaluate Customer’s Eligibility to Cash Check</w:t>
      </w:r>
    </w:p>
    <w:p w14:paraId="43EB3C00" w14:textId="75FBD6B7"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C01" w14:textId="77777777" w:rsidR="00F54021" w:rsidRDefault="00F54021" w:rsidP="00F54021">
      <w:pPr>
        <w:rPr>
          <w:rFonts w:cs="Arial"/>
          <w:b/>
          <w:u w:val="single"/>
          <w:lang w:eastAsia="en-US"/>
        </w:rPr>
      </w:pPr>
      <w:r>
        <w:rPr>
          <w:rFonts w:cs="Arial"/>
          <w:b/>
          <w:lang w:eastAsia="en-US"/>
        </w:rPr>
        <w:t>Description:</w:t>
      </w:r>
    </w:p>
    <w:p w14:paraId="43EB3C02" w14:textId="77777777" w:rsidR="00F54021" w:rsidRDefault="00F54021" w:rsidP="00F54021">
      <w:pPr>
        <w:rPr>
          <w:lang w:eastAsia="en-US"/>
        </w:rPr>
      </w:pPr>
      <w:r>
        <w:rPr>
          <w:lang w:eastAsia="en-US"/>
        </w:rPr>
        <w:t xml:space="preserve">At times the organization may allow for check cashing for employees or customers. The CSR or Authorized User determines eligibility for cashing a check based on established business rules.      </w:t>
      </w:r>
    </w:p>
    <w:p w14:paraId="43EB3C03" w14:textId="77777777" w:rsidR="00F54021" w:rsidRDefault="00F54021" w:rsidP="00F54021">
      <w:pPr>
        <w:rPr>
          <w:lang w:eastAsia="en-US"/>
        </w:rPr>
      </w:pPr>
    </w:p>
    <w:p w14:paraId="43EB3C04" w14:textId="77777777" w:rsidR="00F54021" w:rsidRDefault="00F54021" w:rsidP="00F54021">
      <w:pPr>
        <w:rPr>
          <w:lang w:eastAsia="en-US"/>
        </w:rPr>
      </w:pPr>
    </w:p>
    <w:p w14:paraId="43EB3C05" w14:textId="77777777" w:rsidR="00F54021" w:rsidRDefault="009660EB" w:rsidP="00F54021">
      <w:pPr>
        <w:rPr>
          <w:rFonts w:cs="Arial"/>
          <w:b/>
          <w:u w:val="single"/>
          <w:lang w:eastAsia="en-US"/>
        </w:rPr>
      </w:pPr>
      <w:hyperlink w:anchor="BPM7" w:history="1">
        <w:r w:rsidR="00F54021">
          <w:rPr>
            <w:rStyle w:val="Hyperlink"/>
            <w:rFonts w:cs="Arial"/>
            <w:b/>
            <w:lang w:eastAsia="en-US"/>
          </w:rPr>
          <w:t>1.2</w:t>
        </w:r>
      </w:hyperlink>
      <w:r w:rsidR="00F54021">
        <w:rPr>
          <w:rFonts w:cs="Arial"/>
          <w:b/>
          <w:u w:val="single"/>
          <w:lang w:eastAsia="en-US"/>
        </w:rPr>
        <w:t xml:space="preserve"> Populate Data for Check Related Payment and Request Add Payment and Tender</w:t>
      </w:r>
    </w:p>
    <w:p w14:paraId="43EB3C06" w14:textId="0B8981BE"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C07" w14:textId="77777777" w:rsidR="00F54021" w:rsidRDefault="00F54021" w:rsidP="00F54021">
      <w:pPr>
        <w:rPr>
          <w:rFonts w:cs="Arial"/>
          <w:b/>
          <w:u w:val="single"/>
          <w:lang w:eastAsia="en-US"/>
        </w:rPr>
      </w:pPr>
      <w:r>
        <w:rPr>
          <w:rFonts w:cs="Arial"/>
          <w:b/>
          <w:lang w:eastAsia="en-US"/>
        </w:rPr>
        <w:t>Description:</w:t>
      </w:r>
    </w:p>
    <w:p w14:paraId="43EB3C08" w14:textId="77777777" w:rsidR="00F54021" w:rsidRDefault="00F54021" w:rsidP="00F54021">
      <w:pPr>
        <w:rPr>
          <w:lang w:eastAsia="en-US"/>
        </w:rPr>
      </w:pPr>
      <w:r>
        <w:rPr>
          <w:lang w:eastAsia="en-US"/>
        </w:rPr>
        <w:t xml:space="preserve">C2M(CCB) maintains a Payment Tender record when the CSR or Authorized User cashes a check. There isn’t actually a Payment however the check and returned cash is documented. The CSR or Authorized User enters the required information for this record.   </w:t>
      </w:r>
    </w:p>
    <w:p w14:paraId="43EB3C09" w14:textId="77777777" w:rsidR="00F54021" w:rsidRDefault="00F54021" w:rsidP="00F54021">
      <w:pPr>
        <w:rPr>
          <w:rFonts w:cs="Arial"/>
          <w:b/>
          <w:u w:val="single"/>
          <w:lang w:eastAsia="en-US"/>
        </w:rPr>
      </w:pPr>
    </w:p>
    <w:p w14:paraId="43EB3C0A" w14:textId="77777777" w:rsidR="00F54021" w:rsidRDefault="00F54021" w:rsidP="00F54021">
      <w:pPr>
        <w:rPr>
          <w:lang w:eastAsia="en-US"/>
        </w:rPr>
      </w:pPr>
    </w:p>
    <w:p w14:paraId="43EB3C0B" w14:textId="77777777" w:rsidR="00F54021" w:rsidRDefault="009660EB" w:rsidP="00F54021">
      <w:pPr>
        <w:rPr>
          <w:rFonts w:cs="Arial"/>
          <w:b/>
          <w:u w:val="single"/>
          <w:lang w:eastAsia="en-US"/>
        </w:rPr>
      </w:pPr>
      <w:hyperlink w:anchor="BPM7" w:history="1">
        <w:r w:rsidR="00F54021">
          <w:rPr>
            <w:rStyle w:val="Hyperlink"/>
            <w:rFonts w:cs="Arial"/>
            <w:b/>
            <w:lang w:eastAsia="en-US"/>
          </w:rPr>
          <w:t>1.3</w:t>
        </w:r>
      </w:hyperlink>
      <w:r w:rsidR="00F54021">
        <w:rPr>
          <w:rFonts w:cs="Arial"/>
          <w:b/>
          <w:u w:val="single"/>
          <w:lang w:eastAsia="en-US"/>
        </w:rPr>
        <w:t xml:space="preserve"> Add Check Related Payment and Tender</w:t>
      </w:r>
    </w:p>
    <w:p w14:paraId="43EB3C0C"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C0D" w14:textId="77777777" w:rsidR="00F54021" w:rsidRDefault="00F54021" w:rsidP="00F54021">
      <w:pPr>
        <w:rPr>
          <w:rFonts w:cs="Arial"/>
          <w:b/>
          <w:u w:val="single"/>
          <w:lang w:eastAsia="en-US"/>
        </w:rPr>
      </w:pPr>
      <w:r>
        <w:rPr>
          <w:rFonts w:cs="Arial"/>
          <w:b/>
          <w:lang w:eastAsia="en-US"/>
        </w:rPr>
        <w:t>Description:</w:t>
      </w:r>
    </w:p>
    <w:p w14:paraId="43EB3C0E" w14:textId="77777777" w:rsidR="00F54021" w:rsidRDefault="00F54021" w:rsidP="00F54021">
      <w:pPr>
        <w:rPr>
          <w:lang w:eastAsia="en-US"/>
        </w:rPr>
      </w:pPr>
      <w:r>
        <w:rPr>
          <w:lang w:eastAsia="en-US"/>
        </w:rPr>
        <w:t xml:space="preserve">A payment and tender is added in C2M(CCB).  </w:t>
      </w:r>
    </w:p>
    <w:p w14:paraId="43EB3C0F" w14:textId="77777777" w:rsidR="00F54021" w:rsidRDefault="00F54021" w:rsidP="00F54021">
      <w:pPr>
        <w:rPr>
          <w:lang w:eastAsia="en-US"/>
        </w:rPr>
      </w:pPr>
    </w:p>
    <w:p w14:paraId="43EB3C10" w14:textId="77777777" w:rsidR="00F54021" w:rsidRDefault="00F54021" w:rsidP="00F54021">
      <w:pPr>
        <w:rPr>
          <w:lang w:eastAsia="en-US"/>
        </w:rPr>
      </w:pPr>
    </w:p>
    <w:p w14:paraId="43EB3C11" w14:textId="77777777" w:rsidR="00F54021" w:rsidRDefault="009660EB" w:rsidP="00F54021">
      <w:pPr>
        <w:rPr>
          <w:rFonts w:cs="Arial"/>
          <w:b/>
          <w:u w:val="single"/>
          <w:lang w:eastAsia="en-US"/>
        </w:rPr>
      </w:pPr>
      <w:hyperlink w:anchor="BPM7" w:history="1">
        <w:r w:rsidR="00F54021">
          <w:rPr>
            <w:rStyle w:val="Hyperlink"/>
            <w:rFonts w:cs="Arial"/>
            <w:b/>
            <w:lang w:eastAsia="en-US"/>
          </w:rPr>
          <w:t>1.4</w:t>
        </w:r>
      </w:hyperlink>
      <w:r w:rsidR="00F54021">
        <w:rPr>
          <w:rFonts w:cs="Arial"/>
          <w:b/>
          <w:u w:val="single"/>
          <w:lang w:eastAsia="en-US"/>
        </w:rPr>
        <w:t xml:space="preserve"> Request Remove Check Related Payment</w:t>
      </w:r>
    </w:p>
    <w:p w14:paraId="43EB3C12" w14:textId="5C20BC16"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C13" w14:textId="77777777" w:rsidR="00F54021" w:rsidRDefault="00F54021" w:rsidP="00F54021">
      <w:pPr>
        <w:rPr>
          <w:rFonts w:cs="Arial"/>
          <w:b/>
          <w:u w:val="single"/>
          <w:lang w:eastAsia="en-US"/>
        </w:rPr>
      </w:pPr>
      <w:r>
        <w:rPr>
          <w:rFonts w:cs="Arial"/>
          <w:b/>
          <w:lang w:eastAsia="en-US"/>
        </w:rPr>
        <w:t>Description:</w:t>
      </w:r>
    </w:p>
    <w:p w14:paraId="43EB3C14" w14:textId="77777777" w:rsidR="00F54021" w:rsidRDefault="00F54021" w:rsidP="00F54021">
      <w:pPr>
        <w:rPr>
          <w:lang w:eastAsia="en-US"/>
        </w:rPr>
      </w:pPr>
      <w:r>
        <w:rPr>
          <w:lang w:eastAsia="en-US"/>
        </w:rPr>
        <w:t xml:space="preserve">As there isn’t actually a payment, the payment data is removed. The CSR or Authorized User deleted the payment information.  </w:t>
      </w:r>
    </w:p>
    <w:p w14:paraId="43EB3C15" w14:textId="77777777" w:rsidR="00F54021" w:rsidRDefault="00F54021" w:rsidP="00F54021">
      <w:pPr>
        <w:rPr>
          <w:lang w:eastAsia="en-US"/>
        </w:rPr>
      </w:pPr>
    </w:p>
    <w:p w14:paraId="43EB3C16" w14:textId="77777777" w:rsidR="00F54021" w:rsidRDefault="00F54021" w:rsidP="00F54021">
      <w:pPr>
        <w:rPr>
          <w:lang w:eastAsia="en-US"/>
        </w:rPr>
      </w:pPr>
    </w:p>
    <w:p w14:paraId="43EB3C17" w14:textId="77777777" w:rsidR="00F54021" w:rsidRDefault="009660EB" w:rsidP="00F54021">
      <w:pPr>
        <w:rPr>
          <w:rFonts w:cs="Arial"/>
          <w:b/>
          <w:u w:val="single"/>
          <w:lang w:eastAsia="en-US"/>
        </w:rPr>
      </w:pPr>
      <w:hyperlink w:anchor="BPM7" w:history="1">
        <w:r w:rsidR="00F54021">
          <w:rPr>
            <w:rStyle w:val="Hyperlink"/>
            <w:rFonts w:cs="Arial"/>
            <w:b/>
            <w:lang w:eastAsia="en-US"/>
          </w:rPr>
          <w:t>1.5</w:t>
        </w:r>
      </w:hyperlink>
      <w:r w:rsidR="00F54021">
        <w:rPr>
          <w:rFonts w:cs="Arial"/>
          <w:b/>
          <w:u w:val="single"/>
          <w:lang w:eastAsia="en-US"/>
        </w:rPr>
        <w:t xml:space="preserve"> Delete Payment</w:t>
      </w:r>
    </w:p>
    <w:p w14:paraId="43EB3C18" w14:textId="77777777" w:rsidR="00F54021" w:rsidRPr="008077B7" w:rsidRDefault="00F54021" w:rsidP="00F54021">
      <w:pPr>
        <w:rPr>
          <w:rFonts w:cs="Arial"/>
          <w:b/>
          <w:lang w:eastAsia="en-US"/>
        </w:rPr>
      </w:pPr>
      <w:r w:rsidRPr="008077B7">
        <w:rPr>
          <w:b/>
          <w:lang w:eastAsia="en-US"/>
        </w:rPr>
        <w:t>Actor/Role: C2M(CCB)</w:t>
      </w:r>
      <w:r w:rsidRPr="008077B7">
        <w:rPr>
          <w:rFonts w:cs="Arial"/>
          <w:b/>
          <w:lang w:eastAsia="en-US"/>
        </w:rPr>
        <w:t xml:space="preserve"> </w:t>
      </w:r>
    </w:p>
    <w:p w14:paraId="43EB3C19" w14:textId="77777777" w:rsidR="00F54021" w:rsidRDefault="00F54021" w:rsidP="00F54021">
      <w:pPr>
        <w:rPr>
          <w:rFonts w:cs="Arial"/>
          <w:b/>
          <w:u w:val="single"/>
          <w:lang w:eastAsia="en-US"/>
        </w:rPr>
      </w:pPr>
      <w:r>
        <w:rPr>
          <w:rFonts w:cs="Arial"/>
          <w:b/>
          <w:lang w:eastAsia="en-US"/>
        </w:rPr>
        <w:t>Description:</w:t>
      </w:r>
    </w:p>
    <w:p w14:paraId="43EB3C1A" w14:textId="77777777" w:rsidR="00F54021" w:rsidRDefault="00F54021" w:rsidP="00F54021">
      <w:pPr>
        <w:rPr>
          <w:lang w:eastAsia="en-US"/>
        </w:rPr>
      </w:pPr>
      <w:r>
        <w:rPr>
          <w:lang w:eastAsia="en-US"/>
        </w:rPr>
        <w:t xml:space="preserve">The Payment information is removed from C2M(CCB).    </w:t>
      </w:r>
    </w:p>
    <w:p w14:paraId="43EB3C1B" w14:textId="77777777" w:rsidR="00F54021" w:rsidRDefault="00F54021" w:rsidP="00F54021">
      <w:pPr>
        <w:rPr>
          <w:lang w:eastAsia="en-US"/>
        </w:rPr>
      </w:pPr>
    </w:p>
    <w:p w14:paraId="43EB3C1C" w14:textId="77777777" w:rsidR="00F54021" w:rsidRDefault="00F54021" w:rsidP="00F54021">
      <w:pPr>
        <w:rPr>
          <w:lang w:eastAsia="en-US"/>
        </w:rPr>
      </w:pPr>
    </w:p>
    <w:p w14:paraId="43EB3C1D" w14:textId="77777777" w:rsidR="00F54021" w:rsidRDefault="009660EB" w:rsidP="00F54021">
      <w:pPr>
        <w:rPr>
          <w:rFonts w:cs="Arial"/>
          <w:b/>
          <w:u w:val="single"/>
          <w:lang w:eastAsia="en-US"/>
        </w:rPr>
      </w:pPr>
      <w:hyperlink w:anchor="BPM7" w:history="1">
        <w:r w:rsidR="00F54021">
          <w:rPr>
            <w:rStyle w:val="Hyperlink"/>
            <w:rFonts w:cs="Arial"/>
            <w:b/>
            <w:lang w:eastAsia="en-US"/>
          </w:rPr>
          <w:t>1.6</w:t>
        </w:r>
      </w:hyperlink>
      <w:r w:rsidR="00F54021">
        <w:rPr>
          <w:rFonts w:cs="Arial"/>
          <w:b/>
          <w:u w:val="single"/>
          <w:lang w:eastAsia="en-US"/>
        </w:rPr>
        <w:t xml:space="preserve"> Request Add Corresponding Amount to Return and Populate New Tender Details</w:t>
      </w:r>
    </w:p>
    <w:p w14:paraId="43EB3C1E" w14:textId="01D77405"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C1F" w14:textId="77777777" w:rsidR="00F54021" w:rsidRDefault="00F54021" w:rsidP="00F54021">
      <w:pPr>
        <w:rPr>
          <w:rFonts w:cs="Arial"/>
          <w:b/>
          <w:u w:val="single"/>
          <w:lang w:eastAsia="en-US"/>
        </w:rPr>
      </w:pPr>
      <w:r>
        <w:rPr>
          <w:rFonts w:cs="Arial"/>
          <w:b/>
          <w:lang w:eastAsia="en-US"/>
        </w:rPr>
        <w:t>Description:</w:t>
      </w:r>
    </w:p>
    <w:p w14:paraId="43EB3C20" w14:textId="77777777" w:rsidR="00F54021" w:rsidRDefault="00F54021" w:rsidP="00F54021">
      <w:pPr>
        <w:rPr>
          <w:lang w:eastAsia="en-US"/>
        </w:rPr>
      </w:pPr>
      <w:r>
        <w:rPr>
          <w:lang w:eastAsia="en-US"/>
        </w:rPr>
        <w:t xml:space="preserve">The CSR or Authorized User then enters the amount of cash to return to the Customer as a separate Tender and saves the Tender information.  </w:t>
      </w:r>
    </w:p>
    <w:p w14:paraId="43EB3C21" w14:textId="77777777" w:rsidR="00F54021" w:rsidRDefault="00F54021" w:rsidP="00F54021">
      <w:pPr>
        <w:rPr>
          <w:lang w:eastAsia="en-US"/>
        </w:rPr>
      </w:pPr>
    </w:p>
    <w:p w14:paraId="43EB3C22" w14:textId="77777777" w:rsidR="00F54021" w:rsidRDefault="009660EB" w:rsidP="00F54021">
      <w:pPr>
        <w:rPr>
          <w:rFonts w:cs="Arial"/>
          <w:b/>
          <w:u w:val="single"/>
          <w:lang w:eastAsia="en-US"/>
        </w:rPr>
      </w:pPr>
      <w:hyperlink w:anchor="BPM7" w:history="1">
        <w:r w:rsidR="00F54021">
          <w:rPr>
            <w:rStyle w:val="Hyperlink"/>
            <w:rFonts w:cs="Arial"/>
            <w:b/>
            <w:lang w:eastAsia="en-US"/>
          </w:rPr>
          <w:t>1.7</w:t>
        </w:r>
      </w:hyperlink>
      <w:r w:rsidR="00F54021">
        <w:rPr>
          <w:rFonts w:cs="Arial"/>
          <w:b/>
          <w:u w:val="single"/>
          <w:lang w:eastAsia="en-US"/>
        </w:rPr>
        <w:t xml:space="preserve"> Store Separate Tender for Cashed Check</w:t>
      </w:r>
    </w:p>
    <w:p w14:paraId="43EB3C23" w14:textId="77777777" w:rsidR="00F54021" w:rsidRPr="008077B7" w:rsidRDefault="00F54021" w:rsidP="00F54021">
      <w:pPr>
        <w:rPr>
          <w:rFonts w:cs="Arial"/>
          <w:b/>
          <w:lang w:eastAsia="en-US"/>
        </w:rPr>
      </w:pPr>
      <w:r w:rsidRPr="008077B7">
        <w:rPr>
          <w:b/>
          <w:lang w:eastAsia="en-US"/>
        </w:rPr>
        <w:lastRenderedPageBreak/>
        <w:t>Actor/Role: C2M(CCB)</w:t>
      </w:r>
      <w:r w:rsidRPr="008077B7">
        <w:rPr>
          <w:rFonts w:cs="Arial"/>
          <w:b/>
          <w:lang w:eastAsia="en-US"/>
        </w:rPr>
        <w:t xml:space="preserve">  </w:t>
      </w:r>
    </w:p>
    <w:p w14:paraId="43EB3C24" w14:textId="77777777" w:rsidR="00F54021" w:rsidRDefault="00F54021" w:rsidP="00F54021">
      <w:pPr>
        <w:rPr>
          <w:rFonts w:cs="Arial"/>
          <w:b/>
          <w:u w:val="single"/>
          <w:lang w:eastAsia="en-US"/>
        </w:rPr>
      </w:pPr>
      <w:r>
        <w:rPr>
          <w:rFonts w:cs="Arial"/>
          <w:b/>
          <w:lang w:eastAsia="en-US"/>
        </w:rPr>
        <w:t>Description:</w:t>
      </w:r>
    </w:p>
    <w:p w14:paraId="43EB3C25" w14:textId="77777777" w:rsidR="00F54021" w:rsidRDefault="00F54021" w:rsidP="00F54021">
      <w:pPr>
        <w:rPr>
          <w:rFonts w:cs="Arial"/>
          <w:b/>
          <w:lang w:eastAsia="en-US"/>
        </w:rPr>
      </w:pPr>
      <w:r>
        <w:rPr>
          <w:lang w:eastAsia="en-US"/>
        </w:rPr>
        <w:t xml:space="preserve">C2M(CCB) stores the amount of the returned cash as a negative payment. The Payment now reflects a Tender for the check and a Tender for the returned cash.   </w:t>
      </w:r>
      <w:r>
        <w:rPr>
          <w:rFonts w:cs="Arial"/>
          <w:b/>
          <w:lang w:eastAsia="en-US"/>
        </w:rPr>
        <w:t xml:space="preserve">  </w:t>
      </w:r>
    </w:p>
    <w:p w14:paraId="43EB3C26" w14:textId="77777777" w:rsidR="00F54021" w:rsidRDefault="00F54021" w:rsidP="00F54021">
      <w:pPr>
        <w:rPr>
          <w:rFonts w:cs="Arial"/>
          <w:b/>
          <w:lang w:eastAsia="en-US"/>
        </w:rPr>
      </w:pPr>
    </w:p>
    <w:bookmarkStart w:id="55" w:name="OLE_LINK4"/>
    <w:p w14:paraId="43EB3C27" w14:textId="77777777" w:rsidR="00F54021" w:rsidRDefault="00F54021" w:rsidP="00F54021">
      <w:pPr>
        <w:rPr>
          <w:rFonts w:cs="Arial"/>
          <w:b/>
          <w:u w:val="single"/>
          <w:lang w:eastAsia="en-US"/>
        </w:rPr>
      </w:pPr>
      <w:r>
        <w:rPr>
          <w:rFonts w:cs="Arial"/>
          <w:b/>
          <w:u w:val="single"/>
          <w:lang w:eastAsia="en-US"/>
        </w:rPr>
        <w:fldChar w:fldCharType="begin"/>
      </w:r>
      <w:r>
        <w:rPr>
          <w:rFonts w:cs="Arial"/>
          <w:b/>
          <w:u w:val="single"/>
          <w:lang w:eastAsia="en-US"/>
        </w:rPr>
        <w:instrText>HYPERLINK  \l "BPM7"</w:instrText>
      </w:r>
      <w:r>
        <w:rPr>
          <w:rFonts w:cs="Arial"/>
          <w:b/>
          <w:u w:val="single"/>
          <w:lang w:eastAsia="en-US"/>
        </w:rPr>
        <w:fldChar w:fldCharType="separate"/>
      </w:r>
      <w:r>
        <w:rPr>
          <w:rStyle w:val="Hyperlink"/>
          <w:rFonts w:cs="Arial"/>
          <w:b/>
          <w:lang w:eastAsia="en-US"/>
        </w:rPr>
        <w:t>1.8</w:t>
      </w:r>
      <w:r>
        <w:rPr>
          <w:rFonts w:cs="Arial"/>
          <w:b/>
          <w:u w:val="single"/>
          <w:lang w:eastAsia="en-US"/>
        </w:rPr>
        <w:fldChar w:fldCharType="end"/>
      </w:r>
      <w:r>
        <w:rPr>
          <w:rFonts w:cs="Arial"/>
          <w:b/>
          <w:u w:val="single"/>
          <w:lang w:eastAsia="en-US"/>
        </w:rPr>
        <w:t xml:space="preserve"> Provide Customer with Cash for Check</w:t>
      </w:r>
    </w:p>
    <w:p w14:paraId="43EB3C28" w14:textId="057BDFAA" w:rsidR="00F54021" w:rsidRPr="00952D1F" w:rsidRDefault="00952D1F" w:rsidP="00F54021">
      <w:pPr>
        <w:rPr>
          <w:rFonts w:cs="Arial"/>
          <w:b/>
          <w:lang w:eastAsia="en-US"/>
        </w:rPr>
      </w:pPr>
      <w:r w:rsidRPr="00952D1F">
        <w:rPr>
          <w:b/>
          <w:lang w:eastAsia="en-US"/>
        </w:rPr>
        <w:t>Actor/Role: CSR or Authorized User</w:t>
      </w:r>
      <w:r w:rsidR="00F54021" w:rsidRPr="00952D1F">
        <w:rPr>
          <w:rFonts w:cs="Arial"/>
          <w:b/>
          <w:lang w:eastAsia="en-US"/>
        </w:rPr>
        <w:t xml:space="preserve">  </w:t>
      </w:r>
    </w:p>
    <w:p w14:paraId="43EB3C29" w14:textId="77777777" w:rsidR="00F54021" w:rsidRDefault="00F54021" w:rsidP="00F54021">
      <w:pPr>
        <w:rPr>
          <w:rFonts w:cs="Arial"/>
          <w:b/>
          <w:u w:val="single"/>
          <w:lang w:eastAsia="en-US"/>
        </w:rPr>
      </w:pPr>
      <w:r>
        <w:rPr>
          <w:rFonts w:cs="Arial"/>
          <w:b/>
          <w:lang w:eastAsia="en-US"/>
        </w:rPr>
        <w:t>Description:</w:t>
      </w:r>
    </w:p>
    <w:p w14:paraId="43EB3C2A" w14:textId="77777777" w:rsidR="00F54021" w:rsidRDefault="00F54021" w:rsidP="00F54021">
      <w:pPr>
        <w:rPr>
          <w:lang w:eastAsia="en-US"/>
        </w:rPr>
      </w:pPr>
      <w:r>
        <w:rPr>
          <w:lang w:eastAsia="en-US"/>
        </w:rPr>
        <w:t xml:space="preserve">The CSR </w:t>
      </w:r>
      <w:bookmarkEnd w:id="55"/>
      <w:r>
        <w:rPr>
          <w:lang w:eastAsia="en-US"/>
        </w:rPr>
        <w:t>or Authorized User returns cash to the customer.</w:t>
      </w:r>
    </w:p>
    <w:p w14:paraId="43EB3C2B" w14:textId="77777777" w:rsidR="00F54021" w:rsidRDefault="00F54021" w:rsidP="00F54021">
      <w:pPr>
        <w:rPr>
          <w:lang w:eastAsia="en-US"/>
        </w:rPr>
      </w:pPr>
    </w:p>
    <w:p w14:paraId="43EB3C2C" w14:textId="77777777" w:rsidR="00F54021" w:rsidRDefault="00F54021" w:rsidP="00F54021">
      <w:pPr>
        <w:rPr>
          <w:lang w:eastAsia="en-US"/>
        </w:rPr>
      </w:pPr>
    </w:p>
    <w:p w14:paraId="43EB3C2D" w14:textId="77777777" w:rsidR="00F54021" w:rsidRDefault="009660EB" w:rsidP="00F54021">
      <w:pPr>
        <w:rPr>
          <w:rFonts w:cs="Arial"/>
          <w:b/>
          <w:u w:val="single"/>
          <w:lang w:eastAsia="en-US"/>
        </w:rPr>
      </w:pPr>
      <w:hyperlink w:anchor="BPM7" w:history="1">
        <w:r w:rsidR="00F54021">
          <w:rPr>
            <w:rStyle w:val="Hyperlink"/>
            <w:rFonts w:cs="Arial"/>
            <w:b/>
            <w:lang w:eastAsia="en-US"/>
          </w:rPr>
          <w:t>1.9</w:t>
        </w:r>
      </w:hyperlink>
      <w:r w:rsidR="00F54021">
        <w:rPr>
          <w:rFonts w:cs="Arial"/>
          <w:b/>
          <w:u w:val="single"/>
          <w:lang w:eastAsia="en-US"/>
        </w:rPr>
        <w:t xml:space="preserve"> Receives Cash</w:t>
      </w:r>
    </w:p>
    <w:p w14:paraId="43EB3C2E" w14:textId="77777777" w:rsidR="00F54021" w:rsidRDefault="00F54021" w:rsidP="00F54021">
      <w:pPr>
        <w:rPr>
          <w:rFonts w:cs="Arial"/>
          <w:lang w:eastAsia="en-US"/>
        </w:rPr>
      </w:pPr>
      <w:r>
        <w:rPr>
          <w:lang w:eastAsia="en-US"/>
        </w:rPr>
        <w:t>A</w:t>
      </w:r>
      <w:r>
        <w:rPr>
          <w:rFonts w:cs="Arial"/>
          <w:b/>
          <w:lang w:eastAsia="en-US"/>
        </w:rPr>
        <w:t xml:space="preserve">ctor/Role: Customer </w:t>
      </w:r>
      <w:r>
        <w:rPr>
          <w:rFonts w:cs="Arial"/>
          <w:lang w:eastAsia="en-US"/>
        </w:rPr>
        <w:t xml:space="preserve"> </w:t>
      </w:r>
    </w:p>
    <w:p w14:paraId="43EB3C2F" w14:textId="77777777" w:rsidR="00F54021" w:rsidRDefault="00F54021" w:rsidP="00F54021">
      <w:pPr>
        <w:rPr>
          <w:rFonts w:cs="Arial"/>
          <w:b/>
          <w:u w:val="single"/>
          <w:lang w:eastAsia="en-US"/>
        </w:rPr>
      </w:pPr>
      <w:r>
        <w:rPr>
          <w:rFonts w:cs="Arial"/>
          <w:b/>
          <w:lang w:eastAsia="en-US"/>
        </w:rPr>
        <w:t>Description:</w:t>
      </w:r>
    </w:p>
    <w:p w14:paraId="43EB3C30" w14:textId="77777777" w:rsidR="00F54021" w:rsidRDefault="00F54021" w:rsidP="00F54021">
      <w:pPr>
        <w:rPr>
          <w:lang w:eastAsia="en-US"/>
        </w:rPr>
      </w:pPr>
      <w:r>
        <w:rPr>
          <w:lang w:eastAsia="en-US"/>
        </w:rPr>
        <w:t>The customer receives the requested cash.</w:t>
      </w:r>
    </w:p>
    <w:p w14:paraId="43EB3C31" w14:textId="77777777" w:rsidR="00F54021" w:rsidRDefault="00F54021" w:rsidP="00F54021">
      <w:pPr>
        <w:rPr>
          <w:lang w:eastAsia="en-US"/>
        </w:rPr>
      </w:pPr>
    </w:p>
    <w:p w14:paraId="43EB3C32" w14:textId="77777777" w:rsidR="00F54021" w:rsidRDefault="00F54021" w:rsidP="00F54021">
      <w:pPr>
        <w:rPr>
          <w:lang w:eastAsia="en-US"/>
        </w:rPr>
      </w:pPr>
      <w:r>
        <w:rPr>
          <w:lang w:eastAsia="en-US"/>
        </w:rPr>
        <w:t xml:space="preserve"> </w:t>
      </w:r>
    </w:p>
    <w:p w14:paraId="43EB3C33" w14:textId="77777777" w:rsidR="00F54021" w:rsidRDefault="00F54021" w:rsidP="00F54021">
      <w:pPr>
        <w:rPr>
          <w:lang w:eastAsia="en-US"/>
        </w:rPr>
      </w:pPr>
    </w:p>
    <w:p w14:paraId="43EB3C34" w14:textId="77777777" w:rsidR="00F54021" w:rsidRDefault="00F54021" w:rsidP="00F54021">
      <w:pPr>
        <w:rPr>
          <w:rFonts w:ascii="Arial" w:hAnsi="Arial" w:cs="Arial"/>
          <w:b/>
          <w:u w:val="single"/>
          <w:lang w:eastAsia="en-US"/>
        </w:rPr>
      </w:pPr>
    </w:p>
    <w:p w14:paraId="43EB3C35" w14:textId="77777777" w:rsidR="00F54021" w:rsidRDefault="00F54021" w:rsidP="00F54021">
      <w:pPr>
        <w:rPr>
          <w:rFonts w:ascii="Arial" w:hAnsi="Arial" w:cs="Arial"/>
          <w:b/>
          <w:u w:val="single"/>
          <w:lang w:eastAsia="en-US"/>
        </w:rPr>
      </w:pPr>
    </w:p>
    <w:p w14:paraId="43EB3C36" w14:textId="77777777" w:rsidR="00F54021" w:rsidRDefault="00F54021" w:rsidP="00F54021">
      <w:pPr>
        <w:rPr>
          <w:rFonts w:ascii="Arial" w:hAnsi="Arial" w:cs="Arial"/>
          <w:b/>
          <w:u w:val="single"/>
          <w:lang w:eastAsia="en-US"/>
        </w:rPr>
      </w:pPr>
    </w:p>
    <w:p w14:paraId="43EB3C37" w14:textId="77777777" w:rsidR="00F54021" w:rsidRDefault="00F54021" w:rsidP="00F54021"/>
    <w:p w14:paraId="43EB3C38" w14:textId="77777777" w:rsidR="00F54021" w:rsidRDefault="00F54021" w:rsidP="00F54021"/>
    <w:p w14:paraId="43EB3C39" w14:textId="77777777" w:rsidR="00F54021" w:rsidRDefault="00F54021" w:rsidP="00F54021"/>
    <w:p w14:paraId="43EB3C3A" w14:textId="77777777" w:rsidR="00F54021" w:rsidRDefault="00F54021" w:rsidP="00F54021">
      <w:pPr>
        <w:rPr>
          <w:rFonts w:ascii="Arial" w:hAnsi="Arial" w:cs="Arial"/>
          <w:b/>
          <w:u w:val="single"/>
          <w:lang w:eastAsia="en-US"/>
        </w:rPr>
      </w:pPr>
    </w:p>
    <w:p w14:paraId="43EB3C3B" w14:textId="77777777" w:rsidR="00F54021" w:rsidRDefault="00F54021" w:rsidP="00F54021">
      <w:pPr>
        <w:pStyle w:val="Heading2"/>
      </w:pPr>
      <w:bookmarkStart w:id="56" w:name="_Toc274896935"/>
      <w:bookmarkStart w:id="57" w:name="_Toc502604032"/>
      <w:r>
        <w:lastRenderedPageBreak/>
        <w:t>Test Documentation related to the Current Process</w:t>
      </w:r>
      <w:bookmarkEnd w:id="56"/>
      <w:bookmarkEnd w:id="57"/>
      <w:r>
        <w:t xml:space="preserve"> </w:t>
      </w:r>
    </w:p>
    <w:p w14:paraId="43EB3C3C" w14:textId="77777777" w:rsidR="00F54021" w:rsidRDefault="00F54021" w:rsidP="00F54021">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F54021" w14:paraId="43EB3C40" w14:textId="77777777" w:rsidTr="00DC022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43EB3C3D" w14:textId="77777777" w:rsidR="00F54021" w:rsidRDefault="00F54021" w:rsidP="00DC0227">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43EB3C3E" w14:textId="77777777" w:rsidR="00F54021" w:rsidRDefault="00F54021" w:rsidP="00DC0227">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43EB3C3F" w14:textId="77777777" w:rsidR="00F54021" w:rsidRDefault="00F54021" w:rsidP="00DC0227">
            <w:pPr>
              <w:pStyle w:val="TableHeading"/>
            </w:pPr>
            <w:r>
              <w:t>Test Type</w:t>
            </w:r>
          </w:p>
        </w:tc>
      </w:tr>
      <w:tr w:rsidR="00F54021" w14:paraId="43EB3C44" w14:textId="77777777" w:rsidTr="00DC022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43EB3C41" w14:textId="77777777" w:rsidR="00F54021" w:rsidRDefault="00F54021" w:rsidP="00DC0227">
            <w:pPr>
              <w:pStyle w:val="TableText"/>
              <w:rPr>
                <w:sz w:val="8"/>
              </w:rPr>
            </w:pPr>
          </w:p>
        </w:tc>
        <w:tc>
          <w:tcPr>
            <w:tcW w:w="5586" w:type="dxa"/>
            <w:tcBorders>
              <w:top w:val="single" w:sz="6" w:space="0" w:color="auto"/>
              <w:left w:val="nil"/>
              <w:bottom w:val="single" w:sz="6" w:space="0" w:color="auto"/>
              <w:right w:val="nil"/>
            </w:tcBorders>
            <w:shd w:val="pct50" w:color="auto" w:fill="auto"/>
          </w:tcPr>
          <w:p w14:paraId="43EB3C42" w14:textId="77777777" w:rsidR="00F54021" w:rsidRDefault="00F54021" w:rsidP="00DC0227">
            <w:pPr>
              <w:pStyle w:val="TableText"/>
              <w:rPr>
                <w:sz w:val="8"/>
              </w:rPr>
            </w:pPr>
          </w:p>
        </w:tc>
        <w:tc>
          <w:tcPr>
            <w:tcW w:w="1014" w:type="dxa"/>
            <w:tcBorders>
              <w:top w:val="single" w:sz="6" w:space="0" w:color="auto"/>
              <w:left w:val="nil"/>
              <w:bottom w:val="single" w:sz="6" w:space="0" w:color="auto"/>
              <w:right w:val="nil"/>
            </w:tcBorders>
            <w:shd w:val="pct50" w:color="auto" w:fill="auto"/>
          </w:tcPr>
          <w:p w14:paraId="43EB3C43" w14:textId="77777777" w:rsidR="00F54021" w:rsidRDefault="00F54021" w:rsidP="00DC0227">
            <w:pPr>
              <w:pStyle w:val="TableText"/>
              <w:rPr>
                <w:sz w:val="8"/>
              </w:rPr>
            </w:pPr>
          </w:p>
        </w:tc>
      </w:tr>
      <w:tr w:rsidR="00F54021" w14:paraId="43EB3C48" w14:textId="77777777" w:rsidTr="00DC0227">
        <w:trPr>
          <w:cantSplit/>
          <w:trHeight w:val="255"/>
        </w:trPr>
        <w:tc>
          <w:tcPr>
            <w:tcW w:w="990" w:type="dxa"/>
            <w:tcBorders>
              <w:top w:val="nil"/>
              <w:left w:val="single" w:sz="12" w:space="0" w:color="auto"/>
              <w:bottom w:val="single" w:sz="6" w:space="0" w:color="auto"/>
              <w:right w:val="single" w:sz="6" w:space="0" w:color="auto"/>
            </w:tcBorders>
          </w:tcPr>
          <w:p w14:paraId="43EB3C45" w14:textId="77777777" w:rsidR="00F54021" w:rsidRDefault="00F54021" w:rsidP="00DC0227">
            <w:pPr>
              <w:pStyle w:val="TableText"/>
            </w:pPr>
            <w:r>
              <w:t xml:space="preserve"> </w:t>
            </w:r>
          </w:p>
        </w:tc>
        <w:tc>
          <w:tcPr>
            <w:tcW w:w="5586" w:type="dxa"/>
            <w:tcBorders>
              <w:top w:val="nil"/>
              <w:left w:val="single" w:sz="6" w:space="0" w:color="auto"/>
              <w:bottom w:val="single" w:sz="6" w:space="0" w:color="auto"/>
              <w:right w:val="single" w:sz="6" w:space="0" w:color="auto"/>
            </w:tcBorders>
          </w:tcPr>
          <w:p w14:paraId="43EB3C46" w14:textId="77777777" w:rsidR="00F54021" w:rsidRDefault="00F54021" w:rsidP="00DC0227">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14:paraId="43EB3C47" w14:textId="77777777" w:rsidR="00F54021" w:rsidRDefault="00F54021" w:rsidP="00DC0227">
            <w:pPr>
              <w:pStyle w:val="TableText"/>
            </w:pPr>
          </w:p>
        </w:tc>
      </w:tr>
      <w:tr w:rsidR="00F54021" w14:paraId="43EB3C4C" w14:textId="77777777" w:rsidTr="00DC0227">
        <w:trPr>
          <w:cantSplit/>
        </w:trPr>
        <w:tc>
          <w:tcPr>
            <w:tcW w:w="990" w:type="dxa"/>
            <w:tcBorders>
              <w:top w:val="single" w:sz="6" w:space="0" w:color="auto"/>
              <w:left w:val="single" w:sz="12" w:space="0" w:color="auto"/>
              <w:bottom w:val="single" w:sz="6" w:space="0" w:color="auto"/>
              <w:right w:val="single" w:sz="6" w:space="0" w:color="auto"/>
            </w:tcBorders>
          </w:tcPr>
          <w:p w14:paraId="43EB3C49" w14:textId="77777777" w:rsidR="00F54021" w:rsidRDefault="00F54021" w:rsidP="00DC0227">
            <w:pPr>
              <w:pStyle w:val="TableText"/>
            </w:pPr>
          </w:p>
        </w:tc>
        <w:tc>
          <w:tcPr>
            <w:tcW w:w="5586" w:type="dxa"/>
            <w:tcBorders>
              <w:top w:val="single" w:sz="6" w:space="0" w:color="auto"/>
              <w:left w:val="single" w:sz="6" w:space="0" w:color="auto"/>
              <w:bottom w:val="single" w:sz="6" w:space="0" w:color="auto"/>
              <w:right w:val="single" w:sz="6" w:space="0" w:color="auto"/>
            </w:tcBorders>
          </w:tcPr>
          <w:p w14:paraId="43EB3C4A" w14:textId="77777777" w:rsidR="00F54021" w:rsidRDefault="00F54021" w:rsidP="00DC0227">
            <w:pPr>
              <w:pStyle w:val="TableText"/>
            </w:pPr>
          </w:p>
        </w:tc>
        <w:tc>
          <w:tcPr>
            <w:tcW w:w="1014" w:type="dxa"/>
            <w:tcBorders>
              <w:top w:val="single" w:sz="6" w:space="0" w:color="auto"/>
              <w:left w:val="single" w:sz="6" w:space="0" w:color="auto"/>
              <w:bottom w:val="single" w:sz="6" w:space="0" w:color="auto"/>
              <w:right w:val="single" w:sz="6" w:space="0" w:color="auto"/>
            </w:tcBorders>
          </w:tcPr>
          <w:p w14:paraId="43EB3C4B" w14:textId="77777777" w:rsidR="00F54021" w:rsidRDefault="00F54021" w:rsidP="00DC0227">
            <w:pPr>
              <w:pStyle w:val="TableText"/>
            </w:pPr>
          </w:p>
        </w:tc>
      </w:tr>
      <w:tr w:rsidR="00F54021" w14:paraId="43EB3C50" w14:textId="77777777" w:rsidTr="00DC0227">
        <w:trPr>
          <w:cantSplit/>
        </w:trPr>
        <w:tc>
          <w:tcPr>
            <w:tcW w:w="990" w:type="dxa"/>
            <w:tcBorders>
              <w:top w:val="single" w:sz="6" w:space="0" w:color="auto"/>
              <w:left w:val="single" w:sz="12" w:space="0" w:color="auto"/>
              <w:bottom w:val="single" w:sz="6" w:space="0" w:color="auto"/>
              <w:right w:val="single" w:sz="6" w:space="0" w:color="auto"/>
            </w:tcBorders>
          </w:tcPr>
          <w:p w14:paraId="43EB3C4D" w14:textId="77777777" w:rsidR="00F54021" w:rsidRDefault="00F54021" w:rsidP="00DC0227">
            <w:pPr>
              <w:pStyle w:val="TableText"/>
            </w:pPr>
          </w:p>
        </w:tc>
        <w:tc>
          <w:tcPr>
            <w:tcW w:w="5586" w:type="dxa"/>
            <w:tcBorders>
              <w:top w:val="single" w:sz="6" w:space="0" w:color="auto"/>
              <w:left w:val="single" w:sz="6" w:space="0" w:color="auto"/>
              <w:bottom w:val="single" w:sz="6" w:space="0" w:color="auto"/>
              <w:right w:val="single" w:sz="6" w:space="0" w:color="auto"/>
            </w:tcBorders>
          </w:tcPr>
          <w:p w14:paraId="43EB3C4E" w14:textId="77777777" w:rsidR="00F54021" w:rsidRDefault="00F54021" w:rsidP="00DC0227">
            <w:pPr>
              <w:pStyle w:val="TableText"/>
            </w:pPr>
          </w:p>
        </w:tc>
        <w:tc>
          <w:tcPr>
            <w:tcW w:w="1014" w:type="dxa"/>
            <w:tcBorders>
              <w:top w:val="single" w:sz="6" w:space="0" w:color="auto"/>
              <w:left w:val="single" w:sz="6" w:space="0" w:color="auto"/>
              <w:bottom w:val="single" w:sz="6" w:space="0" w:color="auto"/>
              <w:right w:val="single" w:sz="6" w:space="0" w:color="auto"/>
            </w:tcBorders>
          </w:tcPr>
          <w:p w14:paraId="43EB3C4F" w14:textId="77777777" w:rsidR="00F54021" w:rsidRDefault="00F54021" w:rsidP="00DC0227">
            <w:pPr>
              <w:pStyle w:val="TableText"/>
            </w:pPr>
          </w:p>
        </w:tc>
      </w:tr>
      <w:tr w:rsidR="00F54021" w14:paraId="43EB3C54" w14:textId="77777777" w:rsidTr="00DC0227">
        <w:trPr>
          <w:cantSplit/>
        </w:trPr>
        <w:tc>
          <w:tcPr>
            <w:tcW w:w="990" w:type="dxa"/>
            <w:tcBorders>
              <w:top w:val="single" w:sz="6" w:space="0" w:color="auto"/>
              <w:left w:val="single" w:sz="12" w:space="0" w:color="auto"/>
              <w:bottom w:val="single" w:sz="12" w:space="0" w:color="auto"/>
              <w:right w:val="single" w:sz="6" w:space="0" w:color="auto"/>
            </w:tcBorders>
          </w:tcPr>
          <w:p w14:paraId="43EB3C51" w14:textId="77777777" w:rsidR="00F54021" w:rsidRDefault="00F54021" w:rsidP="00DC0227">
            <w:pPr>
              <w:pStyle w:val="TableText"/>
            </w:pPr>
          </w:p>
        </w:tc>
        <w:tc>
          <w:tcPr>
            <w:tcW w:w="5586" w:type="dxa"/>
            <w:tcBorders>
              <w:top w:val="single" w:sz="6" w:space="0" w:color="auto"/>
              <w:left w:val="single" w:sz="6" w:space="0" w:color="auto"/>
              <w:bottom w:val="single" w:sz="12" w:space="0" w:color="auto"/>
              <w:right w:val="single" w:sz="6" w:space="0" w:color="auto"/>
            </w:tcBorders>
          </w:tcPr>
          <w:p w14:paraId="43EB3C52" w14:textId="77777777" w:rsidR="00F54021" w:rsidRDefault="00F54021" w:rsidP="00DC0227">
            <w:pPr>
              <w:pStyle w:val="TableText"/>
            </w:pPr>
          </w:p>
        </w:tc>
        <w:tc>
          <w:tcPr>
            <w:tcW w:w="1014" w:type="dxa"/>
            <w:tcBorders>
              <w:top w:val="single" w:sz="6" w:space="0" w:color="auto"/>
              <w:left w:val="single" w:sz="6" w:space="0" w:color="auto"/>
              <w:bottom w:val="single" w:sz="12" w:space="0" w:color="auto"/>
              <w:right w:val="single" w:sz="6" w:space="0" w:color="auto"/>
            </w:tcBorders>
          </w:tcPr>
          <w:p w14:paraId="43EB3C53" w14:textId="77777777" w:rsidR="00F54021" w:rsidRDefault="00F54021" w:rsidP="00DC0227">
            <w:pPr>
              <w:pStyle w:val="TableText"/>
            </w:pPr>
          </w:p>
        </w:tc>
      </w:tr>
    </w:tbl>
    <w:p w14:paraId="43EB3C55" w14:textId="77777777" w:rsidR="00F54021" w:rsidRDefault="00F54021" w:rsidP="00F54021">
      <w:pPr>
        <w:keepNext/>
        <w:keepLines/>
        <w:spacing w:before="120" w:after="120"/>
        <w:rPr>
          <w:b/>
        </w:rPr>
      </w:pPr>
    </w:p>
    <w:p w14:paraId="43EB3C56" w14:textId="77777777" w:rsidR="00F54021" w:rsidRDefault="00F54021" w:rsidP="00F54021">
      <w:pPr>
        <w:pStyle w:val="Heading2"/>
      </w:pPr>
      <w:bookmarkStart w:id="58" w:name="_Toc274896936"/>
      <w:bookmarkStart w:id="59" w:name="_Toc502604033"/>
      <w:r>
        <w:lastRenderedPageBreak/>
        <w:t>Document Control</w:t>
      </w:r>
      <w:bookmarkEnd w:id="58"/>
      <w:bookmarkEnd w:id="59"/>
    </w:p>
    <w:p w14:paraId="43EB3C57" w14:textId="77777777" w:rsidR="00F54021" w:rsidRDefault="00F54021" w:rsidP="00F54021">
      <w:pPr>
        <w:keepNext/>
        <w:keepLines/>
        <w:spacing w:before="120" w:after="120"/>
        <w:rPr>
          <w:b/>
        </w:rPr>
      </w:pPr>
      <w:r>
        <w:rPr>
          <w:b/>
        </w:rPr>
        <w:t>Change Record</w:t>
      </w:r>
    </w:p>
    <w:p w14:paraId="43EB3C58" w14:textId="77777777" w:rsidR="00F54021" w:rsidRDefault="009660EB" w:rsidP="00F54021">
      <w:pPr>
        <w:pStyle w:val="BodyText"/>
        <w:ind w:left="8640" w:firstLine="720"/>
      </w:pPr>
      <w:r>
        <w:fldChar w:fldCharType="begin"/>
      </w:r>
      <w:r>
        <w:instrText xml:space="preserve"> SECTIONPAGES  \* MERGEFORMAT </w:instrText>
      </w:r>
      <w:r>
        <w:fldChar w:fldCharType="separate"/>
      </w:r>
      <w:r w:rsidR="00F54021">
        <w:rPr>
          <w:noProof/>
          <w:color w:val="FFFFFF"/>
          <w:sz w:val="10"/>
        </w:rPr>
        <w:t>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F54021" w14:paraId="43EB3C5D" w14:textId="77777777" w:rsidTr="00DC0227">
        <w:trPr>
          <w:cantSplit/>
          <w:tblHeader/>
        </w:trPr>
        <w:tc>
          <w:tcPr>
            <w:tcW w:w="1086" w:type="dxa"/>
            <w:tcBorders>
              <w:top w:val="single" w:sz="12" w:space="0" w:color="auto"/>
              <w:left w:val="single" w:sz="12" w:space="0" w:color="auto"/>
              <w:bottom w:val="nil"/>
              <w:right w:val="nil"/>
            </w:tcBorders>
            <w:shd w:val="pct10" w:color="auto" w:fill="auto"/>
          </w:tcPr>
          <w:p w14:paraId="43EB3C59" w14:textId="77777777" w:rsidR="00F54021" w:rsidRDefault="00F54021" w:rsidP="00DC0227">
            <w:pPr>
              <w:pStyle w:val="TableHeading"/>
            </w:pPr>
            <w:r>
              <w:t>Date</w:t>
            </w:r>
          </w:p>
        </w:tc>
        <w:tc>
          <w:tcPr>
            <w:tcW w:w="1794" w:type="dxa"/>
            <w:tcBorders>
              <w:top w:val="single" w:sz="12" w:space="0" w:color="auto"/>
              <w:left w:val="nil"/>
              <w:bottom w:val="nil"/>
              <w:right w:val="nil"/>
            </w:tcBorders>
            <w:shd w:val="pct10" w:color="auto" w:fill="auto"/>
          </w:tcPr>
          <w:p w14:paraId="43EB3C5A" w14:textId="77777777" w:rsidR="00F54021" w:rsidRDefault="00F54021" w:rsidP="00DC0227">
            <w:pPr>
              <w:pStyle w:val="TableHeading"/>
            </w:pPr>
            <w:r>
              <w:t>Author</w:t>
            </w:r>
          </w:p>
        </w:tc>
        <w:tc>
          <w:tcPr>
            <w:tcW w:w="906" w:type="dxa"/>
            <w:tcBorders>
              <w:top w:val="single" w:sz="12" w:space="0" w:color="auto"/>
              <w:left w:val="nil"/>
              <w:bottom w:val="nil"/>
              <w:right w:val="nil"/>
            </w:tcBorders>
            <w:shd w:val="pct10" w:color="auto" w:fill="auto"/>
          </w:tcPr>
          <w:p w14:paraId="43EB3C5B" w14:textId="77777777" w:rsidR="00F54021" w:rsidRDefault="00F54021" w:rsidP="00DC0227">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43EB3C5C" w14:textId="77777777" w:rsidR="00F54021" w:rsidRDefault="00F54021" w:rsidP="00DC0227">
            <w:pPr>
              <w:pStyle w:val="TableHeading"/>
            </w:pPr>
            <w:r>
              <w:t>Change Reference</w:t>
            </w:r>
          </w:p>
        </w:tc>
      </w:tr>
      <w:tr w:rsidR="00F54021" w14:paraId="43EB3C62" w14:textId="77777777" w:rsidTr="00DC0227">
        <w:trPr>
          <w:cantSplit/>
          <w:trHeight w:hRule="exact" w:val="60"/>
          <w:tblHeader/>
        </w:trPr>
        <w:tc>
          <w:tcPr>
            <w:tcW w:w="1086" w:type="dxa"/>
            <w:tcBorders>
              <w:top w:val="single" w:sz="6" w:space="0" w:color="auto"/>
              <w:left w:val="nil"/>
              <w:bottom w:val="single" w:sz="6" w:space="0" w:color="auto"/>
              <w:right w:val="nil"/>
            </w:tcBorders>
            <w:shd w:val="pct50" w:color="auto" w:fill="auto"/>
          </w:tcPr>
          <w:p w14:paraId="43EB3C5E" w14:textId="77777777" w:rsidR="00F54021" w:rsidRDefault="00F54021" w:rsidP="00DC0227">
            <w:pPr>
              <w:pStyle w:val="TableText"/>
              <w:rPr>
                <w:sz w:val="8"/>
              </w:rPr>
            </w:pPr>
          </w:p>
        </w:tc>
        <w:tc>
          <w:tcPr>
            <w:tcW w:w="1794" w:type="dxa"/>
            <w:tcBorders>
              <w:top w:val="single" w:sz="6" w:space="0" w:color="auto"/>
              <w:left w:val="nil"/>
              <w:bottom w:val="single" w:sz="6" w:space="0" w:color="auto"/>
              <w:right w:val="nil"/>
            </w:tcBorders>
            <w:shd w:val="pct50" w:color="auto" w:fill="auto"/>
          </w:tcPr>
          <w:p w14:paraId="43EB3C5F" w14:textId="77777777" w:rsidR="00F54021" w:rsidRDefault="00F54021" w:rsidP="00DC0227">
            <w:pPr>
              <w:pStyle w:val="TableText"/>
              <w:rPr>
                <w:sz w:val="8"/>
              </w:rPr>
            </w:pPr>
          </w:p>
        </w:tc>
        <w:tc>
          <w:tcPr>
            <w:tcW w:w="906" w:type="dxa"/>
            <w:tcBorders>
              <w:top w:val="single" w:sz="6" w:space="0" w:color="auto"/>
              <w:left w:val="nil"/>
              <w:bottom w:val="single" w:sz="6" w:space="0" w:color="auto"/>
              <w:right w:val="nil"/>
            </w:tcBorders>
            <w:shd w:val="pct50" w:color="auto" w:fill="auto"/>
          </w:tcPr>
          <w:p w14:paraId="43EB3C60" w14:textId="77777777" w:rsidR="00F54021" w:rsidRDefault="00F54021" w:rsidP="00DC0227">
            <w:pPr>
              <w:pStyle w:val="TableText"/>
              <w:rPr>
                <w:sz w:val="8"/>
              </w:rPr>
            </w:pPr>
          </w:p>
        </w:tc>
        <w:tc>
          <w:tcPr>
            <w:tcW w:w="3870" w:type="dxa"/>
            <w:tcBorders>
              <w:top w:val="single" w:sz="6" w:space="0" w:color="auto"/>
              <w:left w:val="nil"/>
              <w:bottom w:val="single" w:sz="6" w:space="0" w:color="auto"/>
              <w:right w:val="nil"/>
            </w:tcBorders>
            <w:shd w:val="pct50" w:color="auto" w:fill="auto"/>
          </w:tcPr>
          <w:p w14:paraId="43EB3C61" w14:textId="77777777" w:rsidR="00F54021" w:rsidRDefault="00F54021" w:rsidP="00DC0227">
            <w:pPr>
              <w:pStyle w:val="TableText"/>
              <w:rPr>
                <w:sz w:val="8"/>
              </w:rPr>
            </w:pPr>
          </w:p>
        </w:tc>
      </w:tr>
      <w:tr w:rsidR="00F54021" w14:paraId="43EB3C67" w14:textId="77777777" w:rsidTr="00DC0227">
        <w:trPr>
          <w:cantSplit/>
        </w:trPr>
        <w:tc>
          <w:tcPr>
            <w:tcW w:w="1086" w:type="dxa"/>
            <w:tcBorders>
              <w:top w:val="nil"/>
              <w:left w:val="single" w:sz="12" w:space="0" w:color="auto"/>
              <w:bottom w:val="single" w:sz="6" w:space="0" w:color="auto"/>
              <w:right w:val="single" w:sz="6" w:space="0" w:color="auto"/>
            </w:tcBorders>
          </w:tcPr>
          <w:p w14:paraId="43EB3C63" w14:textId="77777777" w:rsidR="00F54021" w:rsidRDefault="00F54021" w:rsidP="00DC0227">
            <w:pPr>
              <w:pStyle w:val="TableText"/>
            </w:pPr>
            <w:r>
              <w:t xml:space="preserve"> 6/24/09</w:t>
            </w:r>
          </w:p>
        </w:tc>
        <w:tc>
          <w:tcPr>
            <w:tcW w:w="1794" w:type="dxa"/>
            <w:tcBorders>
              <w:top w:val="nil"/>
              <w:left w:val="single" w:sz="6" w:space="0" w:color="auto"/>
              <w:bottom w:val="single" w:sz="6" w:space="0" w:color="auto"/>
              <w:right w:val="single" w:sz="6" w:space="0" w:color="auto"/>
            </w:tcBorders>
          </w:tcPr>
          <w:p w14:paraId="43EB3C64" w14:textId="77777777" w:rsidR="00F54021" w:rsidRDefault="00F54021" w:rsidP="00DC0227">
            <w:pPr>
              <w:pStyle w:val="TableText"/>
            </w:pPr>
            <w:r>
              <w:rPr>
                <w:rStyle w:val="HighlightedVariable"/>
              </w:rPr>
              <w:t xml:space="preserve"> </w:t>
            </w:r>
            <w:r>
              <w:t>Colleen King</w:t>
            </w:r>
          </w:p>
        </w:tc>
        <w:tc>
          <w:tcPr>
            <w:tcW w:w="906" w:type="dxa"/>
            <w:tcBorders>
              <w:top w:val="nil"/>
              <w:left w:val="single" w:sz="6" w:space="0" w:color="auto"/>
              <w:bottom w:val="single" w:sz="6" w:space="0" w:color="auto"/>
              <w:right w:val="single" w:sz="6" w:space="0" w:color="auto"/>
            </w:tcBorders>
          </w:tcPr>
          <w:p w14:paraId="43EB3C65" w14:textId="77777777" w:rsidR="00F54021" w:rsidRDefault="00F54021" w:rsidP="00DC0227">
            <w:pPr>
              <w:pStyle w:val="TableText"/>
            </w:pPr>
            <w:r>
              <w:t>Draft 1a</w:t>
            </w:r>
          </w:p>
        </w:tc>
        <w:tc>
          <w:tcPr>
            <w:tcW w:w="3870" w:type="dxa"/>
            <w:tcBorders>
              <w:top w:val="nil"/>
              <w:left w:val="single" w:sz="6" w:space="0" w:color="auto"/>
              <w:bottom w:val="single" w:sz="6" w:space="0" w:color="auto"/>
              <w:right w:val="single" w:sz="12" w:space="0" w:color="auto"/>
            </w:tcBorders>
          </w:tcPr>
          <w:p w14:paraId="43EB3C66" w14:textId="77777777" w:rsidR="00F54021" w:rsidRDefault="00F54021" w:rsidP="00DC0227">
            <w:pPr>
              <w:pStyle w:val="TableText"/>
            </w:pPr>
            <w:r>
              <w:t>No Previous Document</w:t>
            </w:r>
          </w:p>
        </w:tc>
      </w:tr>
      <w:tr w:rsidR="00F54021" w14:paraId="43EB3C6C"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68" w14:textId="77777777" w:rsidR="00F54021" w:rsidRDefault="00F54021" w:rsidP="00DC0227">
            <w:pPr>
              <w:pStyle w:val="TableText"/>
            </w:pPr>
            <w:r>
              <w:t>6/25/09</w:t>
            </w:r>
          </w:p>
        </w:tc>
        <w:tc>
          <w:tcPr>
            <w:tcW w:w="1794" w:type="dxa"/>
            <w:tcBorders>
              <w:top w:val="single" w:sz="6" w:space="0" w:color="auto"/>
              <w:left w:val="single" w:sz="6" w:space="0" w:color="auto"/>
              <w:bottom w:val="single" w:sz="6" w:space="0" w:color="auto"/>
              <w:right w:val="single" w:sz="6" w:space="0" w:color="auto"/>
            </w:tcBorders>
          </w:tcPr>
          <w:p w14:paraId="43EB3C69" w14:textId="77777777" w:rsidR="00F54021" w:rsidRDefault="00F54021" w:rsidP="00DC0227">
            <w:pPr>
              <w:pStyle w:val="TableText"/>
            </w:pPr>
            <w:bookmarkStart w:id="60" w:name="OLE_LINK1"/>
            <w:r>
              <w:t>Colleen King</w:t>
            </w:r>
            <w:bookmarkEnd w:id="60"/>
          </w:p>
        </w:tc>
        <w:tc>
          <w:tcPr>
            <w:tcW w:w="906" w:type="dxa"/>
            <w:tcBorders>
              <w:top w:val="single" w:sz="6" w:space="0" w:color="auto"/>
              <w:left w:val="single" w:sz="6" w:space="0" w:color="auto"/>
              <w:bottom w:val="single" w:sz="6" w:space="0" w:color="auto"/>
              <w:right w:val="single" w:sz="6" w:space="0" w:color="auto"/>
            </w:tcBorders>
          </w:tcPr>
          <w:p w14:paraId="43EB3C6A"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6B" w14:textId="77777777" w:rsidR="00F54021" w:rsidRDefault="00F54021" w:rsidP="00DC0227">
            <w:pPr>
              <w:pStyle w:val="TableText"/>
            </w:pPr>
            <w:r>
              <w:t>After review</w:t>
            </w:r>
          </w:p>
        </w:tc>
      </w:tr>
      <w:tr w:rsidR="00F54021" w14:paraId="43EB3C71"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6D" w14:textId="77777777" w:rsidR="00F54021" w:rsidRDefault="00F54021" w:rsidP="00DC0227">
            <w:pPr>
              <w:pStyle w:val="TableText"/>
            </w:pPr>
            <w:r>
              <w:t>6/26/09</w:t>
            </w:r>
          </w:p>
        </w:tc>
        <w:tc>
          <w:tcPr>
            <w:tcW w:w="1794" w:type="dxa"/>
            <w:tcBorders>
              <w:top w:val="single" w:sz="6" w:space="0" w:color="auto"/>
              <w:left w:val="single" w:sz="6" w:space="0" w:color="auto"/>
              <w:bottom w:val="single" w:sz="6" w:space="0" w:color="auto"/>
              <w:right w:val="single" w:sz="6" w:space="0" w:color="auto"/>
            </w:tcBorders>
          </w:tcPr>
          <w:p w14:paraId="43EB3C6E" w14:textId="77777777" w:rsidR="00F54021" w:rsidRDefault="00F54021" w:rsidP="00DC0227">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3EB3C6F"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70" w14:textId="77777777" w:rsidR="00F54021" w:rsidRDefault="00F54021" w:rsidP="00DC0227">
            <w:pPr>
              <w:pStyle w:val="TableText"/>
            </w:pPr>
            <w:r>
              <w:t>After review</w:t>
            </w:r>
          </w:p>
        </w:tc>
      </w:tr>
      <w:tr w:rsidR="00F54021" w14:paraId="43EB3C76"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72" w14:textId="77777777" w:rsidR="00F54021" w:rsidRDefault="00F54021" w:rsidP="00DC0227">
            <w:pPr>
              <w:pStyle w:val="TableText"/>
            </w:pPr>
            <w:r>
              <w:t>6/29/09</w:t>
            </w:r>
          </w:p>
        </w:tc>
        <w:tc>
          <w:tcPr>
            <w:tcW w:w="1794" w:type="dxa"/>
            <w:tcBorders>
              <w:top w:val="single" w:sz="6" w:space="0" w:color="auto"/>
              <w:left w:val="single" w:sz="6" w:space="0" w:color="auto"/>
              <w:bottom w:val="single" w:sz="6" w:space="0" w:color="auto"/>
              <w:right w:val="single" w:sz="6" w:space="0" w:color="auto"/>
            </w:tcBorders>
          </w:tcPr>
          <w:p w14:paraId="43EB3C73" w14:textId="77777777" w:rsidR="00F54021" w:rsidRDefault="00F54021" w:rsidP="00DC0227">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3EB3C74"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75" w14:textId="77777777" w:rsidR="00F54021" w:rsidRDefault="00F54021" w:rsidP="00DC0227">
            <w:pPr>
              <w:pStyle w:val="TableText"/>
            </w:pPr>
            <w:r>
              <w:t>After review</w:t>
            </w:r>
          </w:p>
        </w:tc>
      </w:tr>
      <w:tr w:rsidR="00F54021" w14:paraId="43EB3C7B"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77" w14:textId="77777777" w:rsidR="00F54021" w:rsidRDefault="00F54021" w:rsidP="00DC0227">
            <w:pPr>
              <w:pStyle w:val="TableText"/>
            </w:pPr>
            <w:r>
              <w:t>9/4/09</w:t>
            </w:r>
          </w:p>
        </w:tc>
        <w:tc>
          <w:tcPr>
            <w:tcW w:w="1794" w:type="dxa"/>
            <w:tcBorders>
              <w:top w:val="single" w:sz="6" w:space="0" w:color="auto"/>
              <w:left w:val="single" w:sz="6" w:space="0" w:color="auto"/>
              <w:bottom w:val="single" w:sz="6" w:space="0" w:color="auto"/>
              <w:right w:val="single" w:sz="6" w:space="0" w:color="auto"/>
            </w:tcBorders>
          </w:tcPr>
          <w:p w14:paraId="43EB3C78" w14:textId="77777777" w:rsidR="00F54021" w:rsidRDefault="00F54021" w:rsidP="00DC0227">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3EB3C79"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7A" w14:textId="77777777" w:rsidR="00F54021" w:rsidRDefault="00F54021" w:rsidP="00DC0227">
            <w:pPr>
              <w:pStyle w:val="TableText"/>
            </w:pPr>
            <w:r>
              <w:t>After review</w:t>
            </w:r>
          </w:p>
        </w:tc>
      </w:tr>
      <w:tr w:rsidR="00F54021" w14:paraId="43EB3C80"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7C" w14:textId="77777777" w:rsidR="00F54021" w:rsidRDefault="00F54021" w:rsidP="00DC0227">
            <w:pPr>
              <w:pStyle w:val="TableText"/>
            </w:pPr>
            <w:r>
              <w:t>9/8/09</w:t>
            </w:r>
          </w:p>
        </w:tc>
        <w:tc>
          <w:tcPr>
            <w:tcW w:w="1794" w:type="dxa"/>
            <w:tcBorders>
              <w:top w:val="single" w:sz="6" w:space="0" w:color="auto"/>
              <w:left w:val="single" w:sz="6" w:space="0" w:color="auto"/>
              <w:bottom w:val="single" w:sz="6" w:space="0" w:color="auto"/>
              <w:right w:val="single" w:sz="6" w:space="0" w:color="auto"/>
            </w:tcBorders>
          </w:tcPr>
          <w:p w14:paraId="43EB3C7D" w14:textId="77777777" w:rsidR="00F54021" w:rsidRDefault="00F54021" w:rsidP="00DC0227">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3EB3C7E"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7F" w14:textId="77777777" w:rsidR="00F54021" w:rsidRDefault="00F54021" w:rsidP="00DC0227">
            <w:pPr>
              <w:pStyle w:val="TableText"/>
            </w:pPr>
            <w:r>
              <w:t>After review</w:t>
            </w:r>
          </w:p>
        </w:tc>
      </w:tr>
      <w:tr w:rsidR="00F54021" w14:paraId="43EB3C85"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81" w14:textId="77777777" w:rsidR="00F54021" w:rsidRDefault="00F54021" w:rsidP="00DC0227">
            <w:pPr>
              <w:pStyle w:val="TableText"/>
            </w:pPr>
            <w:r>
              <w:t>10/22/10</w:t>
            </w:r>
          </w:p>
        </w:tc>
        <w:tc>
          <w:tcPr>
            <w:tcW w:w="1794" w:type="dxa"/>
            <w:tcBorders>
              <w:top w:val="single" w:sz="6" w:space="0" w:color="auto"/>
              <w:left w:val="single" w:sz="6" w:space="0" w:color="auto"/>
              <w:bottom w:val="single" w:sz="6" w:space="0" w:color="auto"/>
              <w:right w:val="single" w:sz="6" w:space="0" w:color="auto"/>
            </w:tcBorders>
          </w:tcPr>
          <w:p w14:paraId="43EB3C82" w14:textId="77777777" w:rsidR="00F54021" w:rsidRDefault="00F54021" w:rsidP="00DC0227">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3EB3C83"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84" w14:textId="77777777" w:rsidR="00F54021" w:rsidRDefault="00F54021" w:rsidP="00DC0227">
            <w:pPr>
              <w:pStyle w:val="TableText"/>
            </w:pPr>
            <w:r>
              <w:t>Updated Title and Content page</w:t>
            </w:r>
          </w:p>
        </w:tc>
      </w:tr>
      <w:tr w:rsidR="00F54021" w14:paraId="43EB3C8A"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86" w14:textId="77777777" w:rsidR="00F54021" w:rsidRDefault="00F54021" w:rsidP="00DC0227">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14:paraId="43EB3C87" w14:textId="77777777" w:rsidR="00F54021" w:rsidRDefault="00F54021" w:rsidP="00DC0227">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3EB3C88"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89" w14:textId="77777777" w:rsidR="00F54021" w:rsidRDefault="00F54021" w:rsidP="00DC0227">
            <w:pPr>
              <w:pStyle w:val="TableText"/>
            </w:pPr>
            <w:r>
              <w:t>Updated Document and Visio</w:t>
            </w:r>
          </w:p>
        </w:tc>
      </w:tr>
      <w:tr w:rsidR="00F54021" w14:paraId="43EB3C8F"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8B" w14:textId="77777777" w:rsidR="00F54021" w:rsidRDefault="00F54021" w:rsidP="00DC0227">
            <w:pPr>
              <w:pStyle w:val="TableText"/>
            </w:pPr>
            <w:r>
              <w:t>03/08/11</w:t>
            </w:r>
          </w:p>
        </w:tc>
        <w:tc>
          <w:tcPr>
            <w:tcW w:w="1794" w:type="dxa"/>
            <w:tcBorders>
              <w:top w:val="single" w:sz="6" w:space="0" w:color="auto"/>
              <w:left w:val="single" w:sz="6" w:space="0" w:color="auto"/>
              <w:bottom w:val="single" w:sz="6" w:space="0" w:color="auto"/>
              <w:right w:val="single" w:sz="6" w:space="0" w:color="auto"/>
            </w:tcBorders>
          </w:tcPr>
          <w:p w14:paraId="43EB3C8C" w14:textId="77777777" w:rsidR="00F54021" w:rsidRDefault="00F54021" w:rsidP="00DC0227">
            <w:pPr>
              <w:pStyle w:val="TableText"/>
            </w:pPr>
            <w:r>
              <w:t>Conrad Pinili</w:t>
            </w:r>
          </w:p>
        </w:tc>
        <w:tc>
          <w:tcPr>
            <w:tcW w:w="906" w:type="dxa"/>
            <w:tcBorders>
              <w:top w:val="single" w:sz="6" w:space="0" w:color="auto"/>
              <w:left w:val="single" w:sz="6" w:space="0" w:color="auto"/>
              <w:bottom w:val="single" w:sz="6" w:space="0" w:color="auto"/>
              <w:right w:val="single" w:sz="6" w:space="0" w:color="auto"/>
            </w:tcBorders>
          </w:tcPr>
          <w:p w14:paraId="43EB3C8D"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8E" w14:textId="77777777" w:rsidR="00F54021" w:rsidRDefault="00F54021" w:rsidP="00DC0227">
            <w:pPr>
              <w:pStyle w:val="TableText"/>
            </w:pPr>
            <w:r>
              <w:t>Technical Updates for v2.3.1</w:t>
            </w:r>
          </w:p>
        </w:tc>
      </w:tr>
      <w:tr w:rsidR="00F54021" w14:paraId="43EB3C94"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90" w14:textId="77777777" w:rsidR="00F54021" w:rsidRDefault="00F54021" w:rsidP="00DC0227">
            <w:pPr>
              <w:pStyle w:val="TableText"/>
            </w:pPr>
            <w:r>
              <w:t>03/01/13</w:t>
            </w:r>
          </w:p>
        </w:tc>
        <w:tc>
          <w:tcPr>
            <w:tcW w:w="1794" w:type="dxa"/>
            <w:tcBorders>
              <w:top w:val="single" w:sz="6" w:space="0" w:color="auto"/>
              <w:left w:val="single" w:sz="6" w:space="0" w:color="auto"/>
              <w:bottom w:val="single" w:sz="6" w:space="0" w:color="auto"/>
              <w:right w:val="single" w:sz="6" w:space="0" w:color="auto"/>
            </w:tcBorders>
          </w:tcPr>
          <w:p w14:paraId="43EB3C91" w14:textId="77777777" w:rsidR="00F54021" w:rsidRDefault="00F54021" w:rsidP="00DC0227">
            <w:pPr>
              <w:pStyle w:val="TableText"/>
            </w:pPr>
            <w:r>
              <w:t>Philip dePadua</w:t>
            </w:r>
          </w:p>
        </w:tc>
        <w:tc>
          <w:tcPr>
            <w:tcW w:w="906" w:type="dxa"/>
            <w:tcBorders>
              <w:top w:val="single" w:sz="6" w:space="0" w:color="auto"/>
              <w:left w:val="single" w:sz="6" w:space="0" w:color="auto"/>
              <w:bottom w:val="single" w:sz="6" w:space="0" w:color="auto"/>
              <w:right w:val="single" w:sz="6" w:space="0" w:color="auto"/>
            </w:tcBorders>
          </w:tcPr>
          <w:p w14:paraId="43EB3C92"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93" w14:textId="77777777" w:rsidR="00F54021" w:rsidRDefault="00F54021" w:rsidP="00DC0227">
            <w:pPr>
              <w:pStyle w:val="TableText"/>
            </w:pPr>
            <w:r>
              <w:t>Technical Updates for 2.4</w:t>
            </w:r>
          </w:p>
        </w:tc>
      </w:tr>
      <w:tr w:rsidR="00F54021" w14:paraId="43EB3C99"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95" w14:textId="77777777" w:rsidR="00F54021" w:rsidRDefault="00F54021" w:rsidP="00DC0227">
            <w:pPr>
              <w:pStyle w:val="TableText"/>
            </w:pPr>
            <w:r>
              <w:t>03/15/2013</w:t>
            </w:r>
          </w:p>
        </w:tc>
        <w:tc>
          <w:tcPr>
            <w:tcW w:w="1794" w:type="dxa"/>
            <w:tcBorders>
              <w:top w:val="single" w:sz="6" w:space="0" w:color="auto"/>
              <w:left w:val="single" w:sz="6" w:space="0" w:color="auto"/>
              <w:bottom w:val="single" w:sz="6" w:space="0" w:color="auto"/>
              <w:right w:val="single" w:sz="6" w:space="0" w:color="auto"/>
            </w:tcBorders>
          </w:tcPr>
          <w:p w14:paraId="43EB3C96" w14:textId="77777777" w:rsidR="00F54021" w:rsidRDefault="00F54021" w:rsidP="00DC0227">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3EB3C97"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98" w14:textId="77777777" w:rsidR="00F54021" w:rsidRDefault="00F54021" w:rsidP="00DC0227">
            <w:pPr>
              <w:pStyle w:val="TableText"/>
            </w:pPr>
            <w:r>
              <w:t>Reviewed, Approved</w:t>
            </w:r>
          </w:p>
        </w:tc>
      </w:tr>
      <w:tr w:rsidR="00F54021" w14:paraId="43EB3C9E"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9A" w14:textId="77777777" w:rsidR="00F54021" w:rsidRDefault="00F54021" w:rsidP="00DC0227">
            <w:pPr>
              <w:pStyle w:val="TableText"/>
            </w:pPr>
            <w:r>
              <w:t>09/04/15</w:t>
            </w:r>
          </w:p>
        </w:tc>
        <w:tc>
          <w:tcPr>
            <w:tcW w:w="1794" w:type="dxa"/>
            <w:tcBorders>
              <w:top w:val="single" w:sz="6" w:space="0" w:color="auto"/>
              <w:left w:val="single" w:sz="6" w:space="0" w:color="auto"/>
              <w:bottom w:val="single" w:sz="6" w:space="0" w:color="auto"/>
              <w:right w:val="single" w:sz="6" w:space="0" w:color="auto"/>
            </w:tcBorders>
          </w:tcPr>
          <w:p w14:paraId="43EB3C9B" w14:textId="77777777" w:rsidR="00F54021" w:rsidRDefault="00F54021" w:rsidP="00DC0227">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14:paraId="43EB3C9C"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9D" w14:textId="77777777" w:rsidR="00F54021" w:rsidRDefault="00F54021" w:rsidP="00DC0227">
            <w:pPr>
              <w:pStyle w:val="TableText"/>
            </w:pPr>
            <w:r>
              <w:t>Updated to v2.5</w:t>
            </w:r>
          </w:p>
        </w:tc>
      </w:tr>
      <w:tr w:rsidR="00F54021" w14:paraId="43EB3CA3" w14:textId="77777777" w:rsidTr="00DC0227">
        <w:trPr>
          <w:cantSplit/>
        </w:trPr>
        <w:tc>
          <w:tcPr>
            <w:tcW w:w="1086" w:type="dxa"/>
            <w:tcBorders>
              <w:top w:val="single" w:sz="6" w:space="0" w:color="auto"/>
              <w:left w:val="single" w:sz="12" w:space="0" w:color="auto"/>
              <w:bottom w:val="single" w:sz="6" w:space="0" w:color="auto"/>
              <w:right w:val="single" w:sz="6" w:space="0" w:color="auto"/>
            </w:tcBorders>
          </w:tcPr>
          <w:p w14:paraId="43EB3C9F" w14:textId="77777777" w:rsidR="00F54021" w:rsidRDefault="00F54021" w:rsidP="00DC0227">
            <w:pPr>
              <w:pStyle w:val="TableText"/>
            </w:pPr>
            <w:r>
              <w:t>09/15/2015</w:t>
            </w:r>
          </w:p>
        </w:tc>
        <w:tc>
          <w:tcPr>
            <w:tcW w:w="1794" w:type="dxa"/>
            <w:tcBorders>
              <w:top w:val="single" w:sz="6" w:space="0" w:color="auto"/>
              <w:left w:val="single" w:sz="6" w:space="0" w:color="auto"/>
              <w:bottom w:val="single" w:sz="6" w:space="0" w:color="auto"/>
              <w:right w:val="single" w:sz="6" w:space="0" w:color="auto"/>
            </w:tcBorders>
          </w:tcPr>
          <w:p w14:paraId="43EB3CA0" w14:textId="77777777" w:rsidR="00F54021" w:rsidRDefault="00F54021" w:rsidP="00DC0227">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3EB3CA1"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A2" w14:textId="77777777" w:rsidR="00F54021" w:rsidRDefault="00F54021" w:rsidP="00DC0227">
            <w:pPr>
              <w:pStyle w:val="TableText"/>
            </w:pPr>
            <w:r>
              <w:t>Reviewed, Approved</w:t>
            </w:r>
          </w:p>
        </w:tc>
      </w:tr>
      <w:tr w:rsidR="00F54021" w14:paraId="43EB3CA8" w14:textId="77777777" w:rsidTr="00543967">
        <w:trPr>
          <w:cantSplit/>
        </w:trPr>
        <w:tc>
          <w:tcPr>
            <w:tcW w:w="1086" w:type="dxa"/>
            <w:tcBorders>
              <w:top w:val="single" w:sz="6" w:space="0" w:color="auto"/>
              <w:left w:val="single" w:sz="12" w:space="0" w:color="auto"/>
              <w:bottom w:val="single" w:sz="6" w:space="0" w:color="auto"/>
              <w:right w:val="single" w:sz="6" w:space="0" w:color="auto"/>
            </w:tcBorders>
          </w:tcPr>
          <w:p w14:paraId="43EB3CA4" w14:textId="77777777" w:rsidR="00F54021" w:rsidRDefault="00F54021" w:rsidP="00DC0227">
            <w:pPr>
              <w:pStyle w:val="TableText"/>
            </w:pPr>
            <w:r>
              <w:t>08/17/2017</w:t>
            </w:r>
          </w:p>
        </w:tc>
        <w:tc>
          <w:tcPr>
            <w:tcW w:w="1794" w:type="dxa"/>
            <w:tcBorders>
              <w:top w:val="single" w:sz="6" w:space="0" w:color="auto"/>
              <w:left w:val="single" w:sz="6" w:space="0" w:color="auto"/>
              <w:bottom w:val="single" w:sz="6" w:space="0" w:color="auto"/>
              <w:right w:val="single" w:sz="6" w:space="0" w:color="auto"/>
            </w:tcBorders>
          </w:tcPr>
          <w:p w14:paraId="43EB3CA5" w14:textId="77777777" w:rsidR="00F54021" w:rsidRDefault="00F54021" w:rsidP="00DC0227">
            <w:pPr>
              <w:pStyle w:val="TableText"/>
            </w:pPr>
            <w:r>
              <w:t>Isuru Ranasinghe</w:t>
            </w:r>
          </w:p>
        </w:tc>
        <w:tc>
          <w:tcPr>
            <w:tcW w:w="906" w:type="dxa"/>
            <w:tcBorders>
              <w:top w:val="single" w:sz="6" w:space="0" w:color="auto"/>
              <w:left w:val="single" w:sz="6" w:space="0" w:color="auto"/>
              <w:bottom w:val="single" w:sz="6" w:space="0" w:color="auto"/>
              <w:right w:val="single" w:sz="6" w:space="0" w:color="auto"/>
            </w:tcBorders>
          </w:tcPr>
          <w:p w14:paraId="43EB3CA6" w14:textId="77777777" w:rsidR="00F54021" w:rsidRDefault="00F54021"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EB3CA7" w14:textId="77777777" w:rsidR="00F54021" w:rsidRDefault="00F54021" w:rsidP="00DC0227">
            <w:pPr>
              <w:pStyle w:val="TableText"/>
            </w:pPr>
            <w:r>
              <w:t>Updated formatting to v2.6</w:t>
            </w:r>
          </w:p>
        </w:tc>
      </w:tr>
      <w:tr w:rsidR="00550EBA" w14:paraId="1422E62A" w14:textId="77777777" w:rsidTr="00543967">
        <w:trPr>
          <w:cantSplit/>
        </w:trPr>
        <w:tc>
          <w:tcPr>
            <w:tcW w:w="1086" w:type="dxa"/>
            <w:tcBorders>
              <w:top w:val="single" w:sz="6" w:space="0" w:color="auto"/>
              <w:left w:val="single" w:sz="12" w:space="0" w:color="auto"/>
              <w:bottom w:val="single" w:sz="6" w:space="0" w:color="auto"/>
              <w:right w:val="single" w:sz="6" w:space="0" w:color="auto"/>
            </w:tcBorders>
          </w:tcPr>
          <w:p w14:paraId="13256FFF" w14:textId="7DAA37AC" w:rsidR="00550EBA" w:rsidRDefault="00550EBA" w:rsidP="00DC0227">
            <w:pPr>
              <w:pStyle w:val="TableText"/>
            </w:pPr>
            <w:r>
              <w:t>08/22/2017</w:t>
            </w:r>
          </w:p>
        </w:tc>
        <w:tc>
          <w:tcPr>
            <w:tcW w:w="1794" w:type="dxa"/>
            <w:tcBorders>
              <w:top w:val="single" w:sz="6" w:space="0" w:color="auto"/>
              <w:left w:val="single" w:sz="6" w:space="0" w:color="auto"/>
              <w:bottom w:val="single" w:sz="6" w:space="0" w:color="auto"/>
              <w:right w:val="single" w:sz="6" w:space="0" w:color="auto"/>
            </w:tcBorders>
          </w:tcPr>
          <w:p w14:paraId="1E463792" w14:textId="5A431EB6" w:rsidR="00550EBA" w:rsidRDefault="00550EBA" w:rsidP="00DC0227">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14:paraId="06CE9CC8" w14:textId="77777777" w:rsidR="00550EBA" w:rsidRDefault="00550EBA"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3F6155BC" w14:textId="3D7029F6" w:rsidR="00550EBA" w:rsidRDefault="00550EBA" w:rsidP="00DC0227">
            <w:pPr>
              <w:pStyle w:val="TableText"/>
            </w:pPr>
            <w:r>
              <w:t>Modified and Added any additional functionality</w:t>
            </w:r>
            <w:r w:rsidR="00457503">
              <w:t xml:space="preserve"> – Some Background processes changed from Algorithm to Service Scripts </w:t>
            </w:r>
          </w:p>
        </w:tc>
      </w:tr>
      <w:tr w:rsidR="00302C30" w14:paraId="5A5D1F7E" w14:textId="77777777" w:rsidTr="00C83BD7">
        <w:trPr>
          <w:cantSplit/>
        </w:trPr>
        <w:tc>
          <w:tcPr>
            <w:tcW w:w="1086" w:type="dxa"/>
            <w:tcBorders>
              <w:top w:val="single" w:sz="6" w:space="0" w:color="auto"/>
              <w:left w:val="single" w:sz="12" w:space="0" w:color="auto"/>
              <w:bottom w:val="single" w:sz="6" w:space="0" w:color="auto"/>
              <w:right w:val="single" w:sz="6" w:space="0" w:color="auto"/>
            </w:tcBorders>
          </w:tcPr>
          <w:p w14:paraId="3C630978" w14:textId="3E585C2A" w:rsidR="00302C30" w:rsidRDefault="00302C30" w:rsidP="00DC0227">
            <w:pPr>
              <w:pStyle w:val="TableText"/>
            </w:pPr>
            <w:r>
              <w:t>12/13/2017</w:t>
            </w:r>
          </w:p>
        </w:tc>
        <w:tc>
          <w:tcPr>
            <w:tcW w:w="1794" w:type="dxa"/>
            <w:tcBorders>
              <w:top w:val="single" w:sz="6" w:space="0" w:color="auto"/>
              <w:left w:val="single" w:sz="6" w:space="0" w:color="auto"/>
              <w:bottom w:val="single" w:sz="6" w:space="0" w:color="auto"/>
              <w:right w:val="single" w:sz="6" w:space="0" w:color="auto"/>
            </w:tcBorders>
          </w:tcPr>
          <w:p w14:paraId="3E6F2333" w14:textId="338CD11B" w:rsidR="00302C30" w:rsidRDefault="00302C30" w:rsidP="00DC0227">
            <w:pPr>
              <w:pStyle w:val="TableText"/>
            </w:pPr>
            <w:r>
              <w:t>Jerry Chick</w:t>
            </w:r>
          </w:p>
        </w:tc>
        <w:tc>
          <w:tcPr>
            <w:tcW w:w="906" w:type="dxa"/>
            <w:tcBorders>
              <w:top w:val="single" w:sz="6" w:space="0" w:color="auto"/>
              <w:left w:val="single" w:sz="6" w:space="0" w:color="auto"/>
              <w:bottom w:val="single" w:sz="6" w:space="0" w:color="auto"/>
              <w:right w:val="single" w:sz="6" w:space="0" w:color="auto"/>
            </w:tcBorders>
          </w:tcPr>
          <w:p w14:paraId="48A636DD" w14:textId="77777777" w:rsidR="00302C30" w:rsidRDefault="00302C30" w:rsidP="00DC0227">
            <w:pPr>
              <w:pStyle w:val="TableText"/>
            </w:pPr>
          </w:p>
        </w:tc>
        <w:tc>
          <w:tcPr>
            <w:tcW w:w="3870" w:type="dxa"/>
            <w:tcBorders>
              <w:top w:val="single" w:sz="6" w:space="0" w:color="auto"/>
              <w:left w:val="single" w:sz="6" w:space="0" w:color="auto"/>
              <w:bottom w:val="single" w:sz="6" w:space="0" w:color="auto"/>
              <w:right w:val="single" w:sz="12" w:space="0" w:color="auto"/>
            </w:tcBorders>
          </w:tcPr>
          <w:p w14:paraId="2B93A63C" w14:textId="1B0E2A5D" w:rsidR="00302C30" w:rsidRDefault="00302C30" w:rsidP="00DC0227">
            <w:pPr>
              <w:pStyle w:val="TableText"/>
            </w:pPr>
            <w:r>
              <w:t>Made a few edits and commented regarding Distribution Rules and associated algorithms.</w:t>
            </w:r>
          </w:p>
        </w:tc>
      </w:tr>
      <w:tr w:rsidR="00C83BD7" w14:paraId="4E7CA498" w14:textId="77777777" w:rsidTr="00DC0227">
        <w:trPr>
          <w:cantSplit/>
        </w:trPr>
        <w:tc>
          <w:tcPr>
            <w:tcW w:w="1086" w:type="dxa"/>
            <w:tcBorders>
              <w:top w:val="single" w:sz="6" w:space="0" w:color="auto"/>
              <w:left w:val="single" w:sz="12" w:space="0" w:color="auto"/>
              <w:bottom w:val="single" w:sz="12" w:space="0" w:color="auto"/>
              <w:right w:val="single" w:sz="6" w:space="0" w:color="auto"/>
            </w:tcBorders>
          </w:tcPr>
          <w:p w14:paraId="32B5AE53" w14:textId="5BAF51CE" w:rsidR="00C83BD7" w:rsidRDefault="00C83BD7" w:rsidP="00C83BD7">
            <w:pPr>
              <w:pStyle w:val="TableText"/>
            </w:pPr>
            <w:r>
              <w:t>12/21/2017</w:t>
            </w:r>
          </w:p>
        </w:tc>
        <w:tc>
          <w:tcPr>
            <w:tcW w:w="1794" w:type="dxa"/>
            <w:tcBorders>
              <w:top w:val="single" w:sz="6" w:space="0" w:color="auto"/>
              <w:left w:val="single" w:sz="6" w:space="0" w:color="auto"/>
              <w:bottom w:val="single" w:sz="12" w:space="0" w:color="auto"/>
              <w:right w:val="single" w:sz="6" w:space="0" w:color="auto"/>
            </w:tcBorders>
          </w:tcPr>
          <w:p w14:paraId="7EED7785" w14:textId="275A5260" w:rsidR="00C83BD7" w:rsidRDefault="00C83BD7" w:rsidP="00C83BD7">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770F338E" w14:textId="77777777" w:rsidR="00C83BD7" w:rsidRDefault="00C83BD7" w:rsidP="00C83BD7">
            <w:pPr>
              <w:pStyle w:val="TableText"/>
            </w:pPr>
          </w:p>
        </w:tc>
        <w:tc>
          <w:tcPr>
            <w:tcW w:w="3870" w:type="dxa"/>
            <w:tcBorders>
              <w:top w:val="single" w:sz="6" w:space="0" w:color="auto"/>
              <w:left w:val="single" w:sz="6" w:space="0" w:color="auto"/>
              <w:bottom w:val="single" w:sz="12" w:space="0" w:color="auto"/>
              <w:right w:val="single" w:sz="12" w:space="0" w:color="auto"/>
            </w:tcBorders>
          </w:tcPr>
          <w:p w14:paraId="1D39D3BC" w14:textId="4F1700A5" w:rsidR="00C83BD7" w:rsidRDefault="00C83BD7" w:rsidP="00C83BD7">
            <w:pPr>
              <w:pStyle w:val="TableText"/>
            </w:pPr>
            <w:r>
              <w:t>Reviewed, Approved</w:t>
            </w:r>
          </w:p>
        </w:tc>
      </w:tr>
    </w:tbl>
    <w:p w14:paraId="43EB3CA9" w14:textId="77777777" w:rsidR="00F54021" w:rsidRDefault="00F54021" w:rsidP="00F54021">
      <w:pPr>
        <w:pStyle w:val="Heading2"/>
      </w:pPr>
      <w:bookmarkStart w:id="61" w:name="_Toc274896937"/>
      <w:bookmarkStart w:id="62" w:name="_Toc502604034"/>
      <w:r>
        <w:lastRenderedPageBreak/>
        <w:t>Attachments:</w:t>
      </w:r>
      <w:bookmarkEnd w:id="61"/>
      <w:bookmarkEnd w:id="62"/>
    </w:p>
    <w:p w14:paraId="43EB3CAA" w14:textId="77777777" w:rsidR="00F54021" w:rsidRDefault="00F54021" w:rsidP="00F54021">
      <w:pPr>
        <w:pStyle w:val="Heading3"/>
      </w:pPr>
      <w:bookmarkStart w:id="63" w:name="_Start/Stop_Page"/>
      <w:bookmarkStart w:id="64" w:name="_Deposit_Review_Page"/>
      <w:bookmarkStart w:id="65" w:name="ControlCentralSearch"/>
      <w:bookmarkStart w:id="66" w:name="_Toc274896938"/>
      <w:bookmarkStart w:id="67" w:name="_Toc502604035"/>
      <w:bookmarkEnd w:id="63"/>
      <w:bookmarkEnd w:id="64"/>
      <w:bookmarkEnd w:id="65"/>
      <w:r>
        <w:t>Control Central Search</w:t>
      </w:r>
      <w:bookmarkEnd w:id="66"/>
      <w:bookmarkEnd w:id="67"/>
    </w:p>
    <w:bookmarkStart w:id="68" w:name="_MON_1347179884"/>
    <w:bookmarkStart w:id="69" w:name="_MON_1307789877"/>
    <w:bookmarkEnd w:id="68"/>
    <w:bookmarkEnd w:id="69"/>
    <w:bookmarkStart w:id="70" w:name="_MON_1307789881"/>
    <w:bookmarkEnd w:id="70"/>
    <w:p w14:paraId="43EB3CAB" w14:textId="5CA15482" w:rsidR="00F54021" w:rsidRPr="00197719" w:rsidRDefault="00550EBA" w:rsidP="00F54021">
      <w:pPr>
        <w:pStyle w:val="BodyText"/>
        <w:ind w:left="0"/>
      </w:pPr>
      <w:r>
        <w:object w:dxaOrig="1530" w:dyaOrig="990" w14:anchorId="43EB3CE1">
          <v:shape id="_x0000_i1032" type="#_x0000_t75" style="width:76.5pt;height:49.5pt" o:ole="">
            <v:imagedata r:id="rId23" o:title=""/>
          </v:shape>
          <o:OLEObject Type="Embed" ProgID="Word.Document.8" ShapeID="_x0000_i1032" DrawAspect="Icon" ObjectID="_1576345890" r:id="rId24">
            <o:FieldCodes>\s</o:FieldCodes>
          </o:OLEObject>
        </w:object>
      </w:r>
    </w:p>
    <w:p w14:paraId="43EB3CAC" w14:textId="6390A2E1" w:rsidR="00F54021" w:rsidRDefault="00F54021" w:rsidP="00F54021">
      <w:pPr>
        <w:pStyle w:val="Heading3"/>
      </w:pPr>
      <w:bookmarkStart w:id="71" w:name="InstallationOptionsCCAlerts"/>
      <w:bookmarkStart w:id="72" w:name="_Toc274896939"/>
      <w:bookmarkStart w:id="73" w:name="_Toc502604036"/>
      <w:bookmarkEnd w:id="71"/>
      <w:r>
        <w:t xml:space="preserve">Admin Menu / Installation </w:t>
      </w:r>
      <w:r w:rsidR="008A3752">
        <w:t xml:space="preserve">Framework </w:t>
      </w:r>
      <w:r>
        <w:t>Options Control Central Alerts</w:t>
      </w:r>
      <w:bookmarkEnd w:id="72"/>
      <w:bookmarkEnd w:id="73"/>
    </w:p>
    <w:bookmarkStart w:id="74" w:name="_MON_1423683742"/>
    <w:bookmarkEnd w:id="74"/>
    <w:p w14:paraId="43EB3CAD" w14:textId="782C6276" w:rsidR="00F54021" w:rsidRDefault="008A3752" w:rsidP="00F54021">
      <w:pPr>
        <w:pStyle w:val="BodyText"/>
        <w:ind w:left="0"/>
      </w:pPr>
      <w:r>
        <w:object w:dxaOrig="1289" w:dyaOrig="834" w14:anchorId="43EB3CE2">
          <v:shape id="_x0000_i1033" type="#_x0000_t75" style="width:64.5pt;height:41.25pt" o:ole="">
            <v:imagedata r:id="rId25" o:title=""/>
          </v:shape>
          <o:OLEObject Type="Embed" ProgID="Word.Document.8" ShapeID="_x0000_i1033" DrawAspect="Icon" ObjectID="_1576345891" r:id="rId26">
            <o:FieldCodes>\s</o:FieldCodes>
          </o:OLEObject>
        </w:object>
      </w:r>
    </w:p>
    <w:p w14:paraId="43EB3CB0" w14:textId="77777777" w:rsidR="00F54021" w:rsidRDefault="00F54021" w:rsidP="00F54021">
      <w:pPr>
        <w:pStyle w:val="Heading3"/>
      </w:pPr>
      <w:bookmarkStart w:id="75" w:name="InstallationOptionswCustomerClassControl"/>
      <w:bookmarkStart w:id="76" w:name="ControlCentralDashboard"/>
      <w:bookmarkStart w:id="77" w:name="_Toc274896941"/>
      <w:bookmarkStart w:id="78" w:name="_MON_1347179930"/>
      <w:bookmarkStart w:id="79" w:name="AccountFinancialHistory"/>
      <w:bookmarkStart w:id="80" w:name="_Toc274896942"/>
      <w:bookmarkStart w:id="81" w:name="_Toc275505657"/>
      <w:bookmarkStart w:id="82" w:name="_Toc502604037"/>
      <w:bookmarkEnd w:id="75"/>
      <w:bookmarkEnd w:id="76"/>
      <w:bookmarkEnd w:id="77"/>
      <w:bookmarkEnd w:id="78"/>
      <w:bookmarkEnd w:id="79"/>
      <w:r>
        <w:t>Account Financial History</w:t>
      </w:r>
      <w:bookmarkEnd w:id="80"/>
      <w:bookmarkEnd w:id="81"/>
      <w:bookmarkEnd w:id="82"/>
    </w:p>
    <w:bookmarkStart w:id="83" w:name="_Toc274896943"/>
    <w:bookmarkStart w:id="84" w:name="_MON_1307870899"/>
    <w:bookmarkEnd w:id="83"/>
    <w:bookmarkEnd w:id="84"/>
    <w:bookmarkStart w:id="85" w:name="_MON_1347179954"/>
    <w:bookmarkEnd w:id="85"/>
    <w:p w14:paraId="43EB3CB1" w14:textId="77777777" w:rsidR="00F54021" w:rsidRDefault="00F54021" w:rsidP="00F54021">
      <w:r w:rsidRPr="00197719">
        <w:object w:dxaOrig="1534" w:dyaOrig="988" w14:anchorId="43EB3CE4">
          <v:shape id="_x0000_i1034" type="#_x0000_t75" style="width:76.5pt;height:49.5pt" o:ole="">
            <v:imagedata r:id="rId27" o:title=""/>
          </v:shape>
          <o:OLEObject Type="Embed" ProgID="Word.Document.8" ShapeID="_x0000_i1034" DrawAspect="Icon" ObjectID="_1576345892" r:id="rId28">
            <o:FieldCodes>\s</o:FieldCodes>
          </o:OLEObject>
        </w:object>
      </w:r>
    </w:p>
    <w:p w14:paraId="43EB3CB2" w14:textId="77777777" w:rsidR="00F54021" w:rsidRDefault="00F54021" w:rsidP="00F54021"/>
    <w:p w14:paraId="43EB3CB3" w14:textId="77777777" w:rsidR="00F54021" w:rsidRDefault="00F54021" w:rsidP="00F54021">
      <w:pPr>
        <w:pStyle w:val="Heading3"/>
      </w:pPr>
      <w:bookmarkStart w:id="86" w:name="_Toc274896944"/>
      <w:bookmarkStart w:id="87" w:name="_Toc275505659"/>
      <w:bookmarkStart w:id="88" w:name="_Toc502604038"/>
      <w:r>
        <w:t>Billing History</w:t>
      </w:r>
      <w:bookmarkEnd w:id="86"/>
      <w:bookmarkEnd w:id="87"/>
      <w:bookmarkEnd w:id="88"/>
      <w:r>
        <w:t xml:space="preserve"> </w:t>
      </w:r>
    </w:p>
    <w:bookmarkStart w:id="89" w:name="_Toc274896945"/>
    <w:bookmarkStart w:id="90" w:name="_MON_1307870938"/>
    <w:bookmarkEnd w:id="89"/>
    <w:bookmarkEnd w:id="90"/>
    <w:bookmarkStart w:id="91" w:name="_MON_1347179999"/>
    <w:bookmarkEnd w:id="91"/>
    <w:p w14:paraId="43EB3CB4" w14:textId="147BE9EA" w:rsidR="00F54021" w:rsidRDefault="0068733F" w:rsidP="00F54021">
      <w:r w:rsidRPr="00197719">
        <w:object w:dxaOrig="1534" w:dyaOrig="988" w14:anchorId="43EB3CE5">
          <v:shape id="_x0000_i1035" type="#_x0000_t75" style="width:76.5pt;height:49.5pt" o:ole="">
            <v:imagedata r:id="rId29" o:title=""/>
          </v:shape>
          <o:OLEObject Type="Embed" ProgID="Word.Document.8" ShapeID="_x0000_i1035" DrawAspect="Icon" ObjectID="_1576345893" r:id="rId30">
            <o:FieldCodes>\s</o:FieldCodes>
          </o:OLEObject>
        </w:object>
      </w:r>
    </w:p>
    <w:p w14:paraId="43EB3CB5" w14:textId="77777777" w:rsidR="00F54021" w:rsidRDefault="00F54021" w:rsidP="00F54021">
      <w:pPr>
        <w:pStyle w:val="Heading3"/>
      </w:pPr>
      <w:bookmarkStart w:id="92" w:name="_Toc274896946"/>
      <w:bookmarkStart w:id="93" w:name="_Toc275505661"/>
      <w:bookmarkStart w:id="94" w:name="_Toc502604039"/>
      <w:r>
        <w:t>Account/Credit &amp; Collection</w:t>
      </w:r>
      <w:bookmarkEnd w:id="92"/>
      <w:bookmarkEnd w:id="93"/>
      <w:bookmarkEnd w:id="94"/>
      <w:r>
        <w:t xml:space="preserve"> </w:t>
      </w:r>
    </w:p>
    <w:bookmarkStart w:id="95" w:name="_Toc274896947"/>
    <w:bookmarkStart w:id="96" w:name="_MON_1307871001"/>
    <w:bookmarkEnd w:id="95"/>
    <w:bookmarkEnd w:id="96"/>
    <w:bookmarkStart w:id="97" w:name="_MON_1347180076"/>
    <w:bookmarkEnd w:id="97"/>
    <w:p w14:paraId="43EB3CB6" w14:textId="77777777" w:rsidR="00F54021" w:rsidRDefault="00F54021" w:rsidP="00F54021">
      <w:r w:rsidRPr="00197719">
        <w:object w:dxaOrig="1530" w:dyaOrig="990" w14:anchorId="43EB3CE6">
          <v:shape id="_x0000_i1036" type="#_x0000_t75" style="width:76.5pt;height:49.5pt" o:ole="">
            <v:imagedata r:id="rId31" o:title=""/>
          </v:shape>
          <o:OLEObject Type="Embed" ProgID="Word.Document.8" ShapeID="_x0000_i1036" DrawAspect="Icon" ObjectID="_1576345894" r:id="rId32">
            <o:FieldCodes>\s</o:FieldCodes>
          </o:OLEObject>
        </w:object>
      </w:r>
    </w:p>
    <w:p w14:paraId="43EB3CB7" w14:textId="77777777" w:rsidR="00F54021" w:rsidRDefault="00F54021" w:rsidP="00F54021">
      <w:pPr>
        <w:pStyle w:val="Heading3"/>
      </w:pPr>
      <w:bookmarkStart w:id="98" w:name="BillingHistory"/>
      <w:bookmarkStart w:id="99" w:name="AccountCredColl"/>
      <w:bookmarkStart w:id="100" w:name="PaymentPortal"/>
      <w:bookmarkStart w:id="101" w:name="_Toc274896948"/>
      <w:bookmarkStart w:id="102" w:name="_Toc275505663"/>
      <w:bookmarkStart w:id="103" w:name="_Toc502604040"/>
      <w:bookmarkEnd w:id="98"/>
      <w:bookmarkEnd w:id="99"/>
      <w:bookmarkEnd w:id="100"/>
      <w:r>
        <w:t>Payment Portal</w:t>
      </w:r>
      <w:bookmarkEnd w:id="101"/>
      <w:bookmarkEnd w:id="102"/>
      <w:bookmarkEnd w:id="103"/>
      <w:r>
        <w:t xml:space="preserve"> </w:t>
      </w:r>
    </w:p>
    <w:bookmarkStart w:id="104" w:name="_Toc274896949"/>
    <w:bookmarkStart w:id="105" w:name="_MON_1307871667"/>
    <w:bookmarkEnd w:id="104"/>
    <w:bookmarkEnd w:id="105"/>
    <w:bookmarkStart w:id="106" w:name="_MON_1347180115"/>
    <w:bookmarkEnd w:id="106"/>
    <w:p w14:paraId="43EB3CB8" w14:textId="4E23AE60" w:rsidR="00F54021" w:rsidRDefault="0068733F" w:rsidP="00F54021">
      <w:r w:rsidRPr="00197719">
        <w:object w:dxaOrig="1530" w:dyaOrig="990" w14:anchorId="43EB3CE7">
          <v:shape id="_x0000_i1037" type="#_x0000_t75" style="width:76.5pt;height:49.5pt" o:ole="">
            <v:imagedata r:id="rId33" o:title=""/>
          </v:shape>
          <o:OLEObject Type="Embed" ProgID="Word.Document.8" ShapeID="_x0000_i1037" DrawAspect="Icon" ObjectID="_1576345895" r:id="rId34">
            <o:FieldCodes>\s</o:FieldCodes>
          </o:OLEObject>
        </w:object>
      </w:r>
    </w:p>
    <w:p w14:paraId="43EB3CB9" w14:textId="77777777" w:rsidR="00F54021" w:rsidRDefault="00F54021" w:rsidP="00F54021">
      <w:pPr>
        <w:pStyle w:val="Heading3"/>
      </w:pPr>
      <w:bookmarkStart w:id="107" w:name="PaymentEventQuickAdd"/>
      <w:bookmarkStart w:id="108" w:name="_Toc274896950"/>
      <w:bookmarkStart w:id="109" w:name="_Toc275505665"/>
      <w:bookmarkStart w:id="110" w:name="_Toc502604041"/>
      <w:bookmarkEnd w:id="107"/>
      <w:r>
        <w:lastRenderedPageBreak/>
        <w:t>Payment Event Quick Add</w:t>
      </w:r>
      <w:bookmarkEnd w:id="108"/>
      <w:bookmarkEnd w:id="109"/>
      <w:bookmarkEnd w:id="110"/>
      <w:r>
        <w:t xml:space="preserve"> </w:t>
      </w:r>
    </w:p>
    <w:bookmarkStart w:id="111" w:name="_Toc274896951"/>
    <w:bookmarkStart w:id="112" w:name="_MON_1307871694"/>
    <w:bookmarkEnd w:id="111"/>
    <w:bookmarkEnd w:id="112"/>
    <w:bookmarkStart w:id="113" w:name="_MON_1347180182"/>
    <w:bookmarkEnd w:id="113"/>
    <w:p w14:paraId="43EB3CBA" w14:textId="2B5E3FC5" w:rsidR="00F54021" w:rsidRDefault="0068733F" w:rsidP="00F54021">
      <w:r w:rsidRPr="00197719">
        <w:object w:dxaOrig="1530" w:dyaOrig="990" w14:anchorId="43EB3CE8">
          <v:shape id="_x0000_i1038" type="#_x0000_t75" style="width:76.5pt;height:49.5pt" o:ole="">
            <v:imagedata r:id="rId35" o:title=""/>
          </v:shape>
          <o:OLEObject Type="Embed" ProgID="Word.Document.8" ShapeID="_x0000_i1038" DrawAspect="Icon" ObjectID="_1576345896" r:id="rId36">
            <o:FieldCodes>\s</o:FieldCodes>
          </o:OLEObject>
        </w:object>
      </w:r>
    </w:p>
    <w:p w14:paraId="43EB3CBD" w14:textId="77777777" w:rsidR="00F54021" w:rsidRDefault="00F54021" w:rsidP="00F54021">
      <w:pPr>
        <w:pStyle w:val="Heading3"/>
      </w:pPr>
      <w:bookmarkStart w:id="114" w:name="PaymentQuickAdd"/>
      <w:bookmarkStart w:id="115" w:name="_Toc274896953"/>
      <w:bookmarkStart w:id="116" w:name="_MON_1347180238"/>
      <w:bookmarkStart w:id="117" w:name="PaymentEventAdd"/>
      <w:bookmarkStart w:id="118" w:name="_Toc274896954"/>
      <w:bookmarkStart w:id="119" w:name="_Toc275505669"/>
      <w:bookmarkStart w:id="120" w:name="_Toc502604042"/>
      <w:bookmarkEnd w:id="114"/>
      <w:bookmarkEnd w:id="115"/>
      <w:bookmarkEnd w:id="116"/>
      <w:bookmarkEnd w:id="117"/>
      <w:r>
        <w:t>Payment Event Add</w:t>
      </w:r>
      <w:bookmarkEnd w:id="118"/>
      <w:bookmarkEnd w:id="119"/>
      <w:bookmarkEnd w:id="120"/>
      <w:r>
        <w:t xml:space="preserve"> </w:t>
      </w:r>
    </w:p>
    <w:bookmarkStart w:id="121" w:name="_Toc274896955"/>
    <w:bookmarkStart w:id="122" w:name="_MON_1307872092"/>
    <w:bookmarkEnd w:id="121"/>
    <w:bookmarkEnd w:id="122"/>
    <w:bookmarkStart w:id="123" w:name="_MON_1347180291"/>
    <w:bookmarkEnd w:id="123"/>
    <w:p w14:paraId="43EB3CBE" w14:textId="6E232C60" w:rsidR="00F54021" w:rsidRDefault="0068733F" w:rsidP="00F54021">
      <w:r w:rsidRPr="00197719">
        <w:object w:dxaOrig="1530" w:dyaOrig="990" w14:anchorId="43EB3CEA">
          <v:shape id="_x0000_i1039" type="#_x0000_t75" style="width:76.5pt;height:49.5pt" o:ole="">
            <v:imagedata r:id="rId37" o:title=""/>
          </v:shape>
          <o:OLEObject Type="Embed" ProgID="Word.Document.8" ShapeID="_x0000_i1039" DrawAspect="Icon" ObjectID="_1576345897" r:id="rId38">
            <o:FieldCodes>\s</o:FieldCodes>
          </o:OLEObject>
        </w:object>
      </w:r>
    </w:p>
    <w:p w14:paraId="43EB3CBF" w14:textId="77777777" w:rsidR="00F54021" w:rsidRDefault="00F54021" w:rsidP="00F54021">
      <w:pPr>
        <w:pStyle w:val="Heading3"/>
      </w:pPr>
      <w:bookmarkStart w:id="124" w:name="DepositControl"/>
      <w:bookmarkStart w:id="125" w:name="_Toc274896956"/>
      <w:bookmarkStart w:id="126" w:name="_Toc502604043"/>
      <w:bookmarkEnd w:id="124"/>
      <w:r>
        <w:t>Deposit Control</w:t>
      </w:r>
      <w:bookmarkEnd w:id="125"/>
      <w:bookmarkEnd w:id="126"/>
    </w:p>
    <w:bookmarkStart w:id="127" w:name="_MON_1347180696"/>
    <w:bookmarkStart w:id="128" w:name="_MON_1307790310"/>
    <w:bookmarkEnd w:id="127"/>
    <w:bookmarkEnd w:id="128"/>
    <w:bookmarkStart w:id="129" w:name="_MON_1347180382"/>
    <w:bookmarkEnd w:id="129"/>
    <w:p w14:paraId="43EB3CC0" w14:textId="48A5C911" w:rsidR="00F54021" w:rsidRDefault="0068733F" w:rsidP="00F54021">
      <w:pPr>
        <w:pStyle w:val="BodyText"/>
        <w:ind w:left="0"/>
      </w:pPr>
      <w:r>
        <w:object w:dxaOrig="1530" w:dyaOrig="990" w14:anchorId="43EB3CEB">
          <v:shape id="_x0000_i1040" type="#_x0000_t75" style="width:76.5pt;height:49.5pt" o:ole="">
            <v:imagedata r:id="rId39" o:title=""/>
          </v:shape>
          <o:OLEObject Type="Embed" ProgID="Word.Document.8" ShapeID="_x0000_i1040" DrawAspect="Icon" ObjectID="_1576345898" r:id="rId40">
            <o:FieldCodes>\s</o:FieldCodes>
          </o:OLEObject>
        </w:object>
      </w:r>
    </w:p>
    <w:p w14:paraId="43EB3CC1" w14:textId="77777777" w:rsidR="00F54021" w:rsidRDefault="00F54021" w:rsidP="00F54021">
      <w:pPr>
        <w:pStyle w:val="Heading3"/>
        <w:rPr>
          <w:rFonts w:ascii="Arial" w:hAnsi="Arial" w:cs="Arial"/>
          <w:b w:val="0"/>
          <w:u w:val="single"/>
          <w:lang w:eastAsia="en-US"/>
        </w:rPr>
      </w:pPr>
      <w:bookmarkStart w:id="130" w:name="TenderControl"/>
      <w:bookmarkStart w:id="131" w:name="_Toc274896957"/>
      <w:bookmarkStart w:id="132" w:name="_Toc502604044"/>
      <w:bookmarkEnd w:id="130"/>
      <w:r>
        <w:t>Tender Control</w:t>
      </w:r>
      <w:bookmarkEnd w:id="131"/>
      <w:bookmarkEnd w:id="132"/>
    </w:p>
    <w:bookmarkStart w:id="133" w:name="_MON_1307790355"/>
    <w:bookmarkEnd w:id="133"/>
    <w:bookmarkStart w:id="134" w:name="_MON_1347180794"/>
    <w:bookmarkEnd w:id="134"/>
    <w:p w14:paraId="43EB3CC2" w14:textId="77777777" w:rsidR="00F54021" w:rsidRDefault="00F54021" w:rsidP="00F54021">
      <w:pPr>
        <w:pStyle w:val="BodyText"/>
        <w:ind w:left="0"/>
      </w:pPr>
      <w:r>
        <w:object w:dxaOrig="1530" w:dyaOrig="990" w14:anchorId="43EB3CEC">
          <v:shape id="_x0000_i1041" type="#_x0000_t75" style="width:76.5pt;height:49.5pt" o:ole="">
            <v:imagedata r:id="rId41" o:title=""/>
          </v:shape>
          <o:OLEObject Type="Embed" ProgID="Word.Document.8" ShapeID="_x0000_i1041" DrawAspect="Icon" ObjectID="_1576345899" r:id="rId42">
            <o:FieldCodes>\s</o:FieldCodes>
          </o:OLEObject>
        </w:object>
      </w:r>
    </w:p>
    <w:p w14:paraId="43EB3CC3" w14:textId="77777777" w:rsidR="00F54021" w:rsidRDefault="00F54021" w:rsidP="00F54021">
      <w:pPr>
        <w:pStyle w:val="Heading3"/>
      </w:pPr>
      <w:bookmarkStart w:id="135" w:name="PaymentEvent"/>
      <w:bookmarkStart w:id="136" w:name="_Toc274896958"/>
      <w:bookmarkStart w:id="137" w:name="_Toc502604045"/>
      <w:bookmarkEnd w:id="135"/>
      <w:r>
        <w:t>Payment Event</w:t>
      </w:r>
      <w:bookmarkEnd w:id="136"/>
      <w:bookmarkEnd w:id="137"/>
    </w:p>
    <w:bookmarkStart w:id="138" w:name="_MON_1307790426"/>
    <w:bookmarkEnd w:id="138"/>
    <w:bookmarkStart w:id="139" w:name="_MON_1347181403"/>
    <w:bookmarkEnd w:id="139"/>
    <w:p w14:paraId="43EB3CC4" w14:textId="77777777" w:rsidR="00F54021" w:rsidRDefault="00F54021" w:rsidP="00F54021">
      <w:pPr>
        <w:pStyle w:val="BodyText"/>
        <w:ind w:left="0"/>
      </w:pPr>
      <w:r>
        <w:object w:dxaOrig="1530" w:dyaOrig="990" w14:anchorId="43EB3CED">
          <v:shape id="_x0000_i1042" type="#_x0000_t75" style="width:76.5pt;height:49.5pt" o:ole="">
            <v:imagedata r:id="rId43" o:title=""/>
          </v:shape>
          <o:OLEObject Type="Embed" ProgID="Word.Document.8" ShapeID="_x0000_i1042" DrawAspect="Icon" ObjectID="_1576345900" r:id="rId44">
            <o:FieldCodes>\s</o:FieldCodes>
          </o:OLEObject>
        </w:object>
      </w:r>
    </w:p>
    <w:p w14:paraId="43EB3CC5" w14:textId="77777777" w:rsidR="00F54021" w:rsidRDefault="00F54021" w:rsidP="00F54021">
      <w:pPr>
        <w:pStyle w:val="Heading3"/>
      </w:pPr>
      <w:bookmarkStart w:id="140" w:name="Payment"/>
      <w:bookmarkStart w:id="141" w:name="OverpaymentSA"/>
      <w:bookmarkStart w:id="142" w:name="_Toc274896959"/>
      <w:bookmarkStart w:id="143" w:name="_Toc275505674"/>
      <w:bookmarkStart w:id="144" w:name="_Toc502604046"/>
      <w:bookmarkEnd w:id="140"/>
      <w:bookmarkEnd w:id="141"/>
      <w:r>
        <w:t>Overpayment SA</w:t>
      </w:r>
      <w:bookmarkEnd w:id="142"/>
      <w:bookmarkEnd w:id="143"/>
      <w:bookmarkEnd w:id="144"/>
    </w:p>
    <w:p w14:paraId="43EB3CC6" w14:textId="77777777" w:rsidR="00F54021" w:rsidRDefault="00F54021" w:rsidP="00F54021">
      <w:bookmarkStart w:id="145" w:name="_Toc274896960"/>
      <w:bookmarkStart w:id="146" w:name="_MON_1347181651"/>
      <w:bookmarkEnd w:id="145"/>
      <w:bookmarkEnd w:id="146"/>
    </w:p>
    <w:p w14:paraId="43EB3CC7" w14:textId="77777777" w:rsidR="00F54021" w:rsidRDefault="00F54021" w:rsidP="00F54021">
      <w:pPr>
        <w:pStyle w:val="Heading3"/>
        <w:rPr>
          <w:rFonts w:ascii="Arial" w:hAnsi="Arial" w:cs="Arial"/>
          <w:b w:val="0"/>
          <w:u w:val="single"/>
          <w:lang w:eastAsia="en-US"/>
        </w:rPr>
      </w:pPr>
      <w:bookmarkStart w:id="147" w:name="_Toc274896961"/>
      <w:bookmarkStart w:id="148" w:name="_Toc502604047"/>
      <w:r>
        <w:t>Payment</w:t>
      </w:r>
      <w:bookmarkEnd w:id="147"/>
      <w:bookmarkEnd w:id="148"/>
    </w:p>
    <w:bookmarkStart w:id="149" w:name="_MON_1307872522"/>
    <w:bookmarkStart w:id="150" w:name="_MON_1347181856"/>
    <w:bookmarkStart w:id="151" w:name="_MON_1307790488"/>
    <w:bookmarkEnd w:id="149"/>
    <w:bookmarkEnd w:id="150"/>
    <w:bookmarkEnd w:id="151"/>
    <w:bookmarkStart w:id="152" w:name="_MON_1307872144"/>
    <w:bookmarkEnd w:id="152"/>
    <w:p w14:paraId="43EB3CC8" w14:textId="77777777" w:rsidR="00F54021" w:rsidRDefault="00F54021" w:rsidP="00F54021">
      <w:pPr>
        <w:pStyle w:val="BodyText"/>
        <w:ind w:left="0"/>
      </w:pPr>
      <w:r>
        <w:object w:dxaOrig="1530" w:dyaOrig="990" w14:anchorId="43EB3CEE">
          <v:shape id="_x0000_i1043" type="#_x0000_t75" style="width:76.5pt;height:49.5pt" o:ole="">
            <v:imagedata r:id="rId45" o:title=""/>
          </v:shape>
          <o:OLEObject Type="Embed" ProgID="Word.Document.8" ShapeID="_x0000_i1043" DrawAspect="Icon" ObjectID="_1576345901" r:id="rId46">
            <o:FieldCodes>\s</o:FieldCodes>
          </o:OLEObject>
        </w:object>
      </w:r>
      <w:bookmarkStart w:id="153" w:name="PaySegmentFT"/>
      <w:bookmarkEnd w:id="153"/>
    </w:p>
    <w:p w14:paraId="43EB3CC9" w14:textId="77777777" w:rsidR="00F54021" w:rsidRDefault="00F54021" w:rsidP="00F54021">
      <w:pPr>
        <w:pStyle w:val="Heading3"/>
      </w:pPr>
      <w:bookmarkStart w:id="154" w:name="DepositTenderControlStaging"/>
      <w:bookmarkStart w:id="155" w:name="_Toc274896964"/>
      <w:bookmarkStart w:id="156" w:name="_Toc502604048"/>
      <w:bookmarkEnd w:id="154"/>
      <w:r>
        <w:lastRenderedPageBreak/>
        <w:t>Deposit – Tender Control Staging</w:t>
      </w:r>
      <w:bookmarkEnd w:id="155"/>
      <w:bookmarkEnd w:id="156"/>
    </w:p>
    <w:bookmarkStart w:id="157" w:name="_MON_1347182113"/>
    <w:bookmarkStart w:id="158" w:name="_MON_1307791201"/>
    <w:bookmarkEnd w:id="157"/>
    <w:bookmarkEnd w:id="158"/>
    <w:bookmarkStart w:id="159" w:name="_MON_1307883740"/>
    <w:bookmarkEnd w:id="159"/>
    <w:p w14:paraId="43EB3CCA" w14:textId="77777777" w:rsidR="00F54021" w:rsidRDefault="00F54021" w:rsidP="00F54021">
      <w:pPr>
        <w:pStyle w:val="BodyText"/>
        <w:ind w:left="0"/>
      </w:pPr>
      <w:r>
        <w:object w:dxaOrig="1534" w:dyaOrig="988" w14:anchorId="43EB3CEF">
          <v:shape id="_x0000_i1044" type="#_x0000_t75" style="width:76.5pt;height:49.5pt" o:ole="">
            <v:imagedata r:id="rId47" o:title=""/>
          </v:shape>
          <o:OLEObject Type="Embed" ProgID="Word.Document.8" ShapeID="_x0000_i1044" DrawAspect="Icon" ObjectID="_1576345902" r:id="rId48">
            <o:FieldCodes>\s</o:FieldCodes>
          </o:OLEObject>
        </w:object>
      </w:r>
    </w:p>
    <w:p w14:paraId="43EB3CCB" w14:textId="77777777" w:rsidR="00F54021" w:rsidRDefault="00F54021" w:rsidP="00F54021">
      <w:pPr>
        <w:pStyle w:val="Heading3"/>
      </w:pPr>
      <w:bookmarkStart w:id="160" w:name="PaymentEventUploadStaging"/>
      <w:bookmarkStart w:id="161" w:name="_Toc274896965"/>
      <w:bookmarkStart w:id="162" w:name="_Toc502604049"/>
      <w:bookmarkEnd w:id="160"/>
      <w:r>
        <w:t>Payment Upload Staging</w:t>
      </w:r>
      <w:bookmarkEnd w:id="161"/>
      <w:bookmarkEnd w:id="162"/>
    </w:p>
    <w:bookmarkStart w:id="163" w:name="_MON_1307884341"/>
    <w:bookmarkEnd w:id="163"/>
    <w:bookmarkStart w:id="164" w:name="_MON_1347182300"/>
    <w:bookmarkEnd w:id="164"/>
    <w:p w14:paraId="43EB3CCC" w14:textId="77777777" w:rsidR="00F54021" w:rsidRDefault="00F54021" w:rsidP="00F54021">
      <w:pPr>
        <w:pStyle w:val="BodyText"/>
        <w:ind w:left="0"/>
      </w:pPr>
      <w:r>
        <w:object w:dxaOrig="1534" w:dyaOrig="988" w14:anchorId="43EB3CF0">
          <v:shape id="_x0000_i1045" type="#_x0000_t75" style="width:76.5pt;height:49.5pt" o:ole="">
            <v:imagedata r:id="rId49" o:title=""/>
          </v:shape>
          <o:OLEObject Type="Embed" ProgID="Word.Document.8" ShapeID="_x0000_i1045" DrawAspect="Icon" ObjectID="_1576345903" r:id="rId50">
            <o:FieldCodes>\s</o:FieldCodes>
          </o:OLEObject>
        </w:object>
      </w:r>
    </w:p>
    <w:p w14:paraId="43EB3CCD" w14:textId="77777777" w:rsidR="00F54021" w:rsidRDefault="00F54021" w:rsidP="00F54021"/>
    <w:p w14:paraId="43EB3CCE" w14:textId="77777777" w:rsidR="00F54021" w:rsidRDefault="00F54021" w:rsidP="00F54021"/>
    <w:p w14:paraId="43EB3CCF" w14:textId="77777777" w:rsidR="00F54021" w:rsidRDefault="00F54021" w:rsidP="00F54021"/>
    <w:p w14:paraId="43EB3CD0" w14:textId="77777777" w:rsidR="00FD4EEB" w:rsidRDefault="00FD4EEB" w:rsidP="00FD4EEB">
      <w:pPr>
        <w:pStyle w:val="BodyText"/>
        <w:ind w:left="-1080"/>
      </w:pPr>
    </w:p>
    <w:sectPr w:rsidR="00FD4EEB" w:rsidSect="00621A88">
      <w:headerReference w:type="default" r:id="rId51"/>
      <w:footerReference w:type="even" r:id="rId52"/>
      <w:footerReference w:type="default" r:id="rId53"/>
      <w:footerReference w:type="first" r:id="rId54"/>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1C184" w14:textId="77777777" w:rsidR="009660EB" w:rsidRDefault="009660EB">
      <w:r>
        <w:separator/>
      </w:r>
    </w:p>
  </w:endnote>
  <w:endnote w:type="continuationSeparator" w:id="0">
    <w:p w14:paraId="5169D680" w14:textId="77777777" w:rsidR="009660EB" w:rsidRDefault="0096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B3CF8" w14:textId="77777777" w:rsidR="006D43A5" w:rsidRDefault="006D43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3EB3CF9" w14:textId="77777777" w:rsidR="006D43A5" w:rsidRDefault="006D43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B3CFA" w14:textId="32941BBC" w:rsidR="006D43A5" w:rsidRDefault="006D43A5">
    <w:pPr>
      <w:pStyle w:val="Footer"/>
      <w:jc w:val="right"/>
    </w:pPr>
    <w:r>
      <w:fldChar w:fldCharType="begin"/>
    </w:r>
    <w:r>
      <w:instrText xml:space="preserve"> PAGE   \* MERGEFORMAT </w:instrText>
    </w:r>
    <w:r>
      <w:fldChar w:fldCharType="separate"/>
    </w:r>
    <w:r w:rsidR="008217DB">
      <w:rPr>
        <w:noProof/>
      </w:rPr>
      <w:t>4</w:t>
    </w:r>
    <w:r>
      <w:rPr>
        <w:noProof/>
      </w:rPr>
      <w:fldChar w:fldCharType="end"/>
    </w:r>
  </w:p>
  <w:p w14:paraId="43EB3CFB" w14:textId="77777777" w:rsidR="006D43A5" w:rsidRDefault="006D43A5">
    <w:pPr>
      <w:pStyle w:val="Header"/>
      <w:rPr>
        <w:color w:val="17365D"/>
      </w:rPr>
    </w:pPr>
    <w:r>
      <w:rPr>
        <w:color w:val="17365D"/>
      </w:rPr>
      <w:t xml:space="preserve">4.3.1.1 C2M.CCB.v2.6.Manage Payments </w:t>
    </w:r>
  </w:p>
  <w:p w14:paraId="43EB3CFC" w14:textId="77777777" w:rsidR="006D43A5" w:rsidRDefault="006D43A5" w:rsidP="0018599F">
    <w:pPr>
      <w:pStyle w:val="Header"/>
      <w:jc w:val="center"/>
    </w:pPr>
    <w:r>
      <w:rPr>
        <w:rFonts w:ascii="Arial" w:hAnsi="Arial" w:cs="Arial"/>
        <w:b/>
        <w:bCs/>
        <w:color w:val="000000"/>
        <w:sz w:val="12"/>
        <w:szCs w:val="12"/>
        <w:lang w:eastAsia="en-US"/>
      </w:rPr>
      <w:t>Copyright © 2017, Oracle. All rights reserved.</w:t>
    </w:r>
  </w:p>
  <w:p w14:paraId="43EB3CFD" w14:textId="77777777" w:rsidR="006D43A5" w:rsidRDefault="006D43A5">
    <w:pPr>
      <w:pStyle w:val="Header"/>
      <w:rPr>
        <w:color w:val="17365D"/>
      </w:rPr>
    </w:pPr>
  </w:p>
  <w:p w14:paraId="43EB3CFE" w14:textId="77777777" w:rsidR="006D43A5" w:rsidRDefault="006D43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B3CFF" w14:textId="77777777" w:rsidR="006D43A5" w:rsidRDefault="006D43A5">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BDCD5" w14:textId="77777777" w:rsidR="009660EB" w:rsidRDefault="009660EB">
      <w:r>
        <w:separator/>
      </w:r>
    </w:p>
  </w:footnote>
  <w:footnote w:type="continuationSeparator" w:id="0">
    <w:p w14:paraId="224872AC" w14:textId="77777777" w:rsidR="009660EB" w:rsidRDefault="00966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B3CF5" w14:textId="77777777" w:rsidR="006D43A5" w:rsidRDefault="006D43A5">
    <w:pPr>
      <w:pStyle w:val="Header"/>
      <w:rPr>
        <w:color w:val="17365D"/>
      </w:rPr>
    </w:pPr>
    <w:r>
      <w:rPr>
        <w:color w:val="17365D"/>
      </w:rPr>
      <w:t xml:space="preserve">4.3.1.1 C2M.CCB.v2.6.Manage Payments </w:t>
    </w:r>
  </w:p>
  <w:p w14:paraId="43EB3CF6" w14:textId="77777777" w:rsidR="006D43A5" w:rsidRDefault="006D43A5">
    <w:pPr>
      <w:pStyle w:val="Header"/>
      <w:framePr w:hSpace="187" w:wrap="auto" w:vAnchor="text" w:hAnchor="margin" w:xAlign="right" w:y="1"/>
    </w:pPr>
  </w:p>
  <w:p w14:paraId="43EB3CF7" w14:textId="77777777" w:rsidR="006D43A5" w:rsidRDefault="006D43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A06EE6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0F64C5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19806951"/>
    <w:multiLevelType w:val="hybridMultilevel"/>
    <w:tmpl w:val="577E0530"/>
    <w:lvl w:ilvl="0" w:tplc="618EEE4C">
      <w:numFmt w:val="bullet"/>
      <w:lvlText w:val="-"/>
      <w:lvlJc w:val="left"/>
      <w:pPr>
        <w:ind w:left="720" w:hanging="360"/>
      </w:pPr>
      <w:rPr>
        <w:rFonts w:ascii="Book Antiqua" w:eastAsia="Times New Roman"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2"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3"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5"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6"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7"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8"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5987528C"/>
    <w:multiLevelType w:val="hybridMultilevel"/>
    <w:tmpl w:val="F37A2002"/>
    <w:lvl w:ilvl="0" w:tplc="486000F4">
      <w:numFmt w:val="bullet"/>
      <w:lvlText w:val="-"/>
      <w:lvlJc w:val="left"/>
      <w:pPr>
        <w:ind w:left="720" w:hanging="360"/>
      </w:pPr>
      <w:rPr>
        <w:rFonts w:ascii="Book Antiqua" w:eastAsia="Times New Roman"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4"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5"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7"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8"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9"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0" w15:restartNumberingAfterBreak="0">
    <w:nsid w:val="72E34D4B"/>
    <w:multiLevelType w:val="hybridMultilevel"/>
    <w:tmpl w:val="19645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2"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3"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7"/>
  </w:num>
  <w:num w:numId="2">
    <w:abstractNumId w:val="13"/>
  </w:num>
  <w:num w:numId="3">
    <w:abstractNumId w:val="9"/>
  </w:num>
  <w:num w:numId="4">
    <w:abstractNumId w:val="11"/>
  </w:num>
  <w:num w:numId="5">
    <w:abstractNumId w:val="15"/>
  </w:num>
  <w:num w:numId="6">
    <w:abstractNumId w:val="22"/>
  </w:num>
  <w:num w:numId="7">
    <w:abstractNumId w:val="31"/>
  </w:num>
  <w:num w:numId="8">
    <w:abstractNumId w:val="26"/>
  </w:num>
  <w:num w:numId="9">
    <w:abstractNumId w:val="8"/>
  </w:num>
  <w:num w:numId="10">
    <w:abstractNumId w:val="24"/>
  </w:num>
  <w:num w:numId="11">
    <w:abstractNumId w:val="23"/>
  </w:num>
  <w:num w:numId="12">
    <w:abstractNumId w:val="34"/>
  </w:num>
  <w:num w:numId="13">
    <w:abstractNumId w:val="14"/>
  </w:num>
  <w:num w:numId="14">
    <w:abstractNumId w:val="7"/>
  </w:num>
  <w:num w:numId="15">
    <w:abstractNumId w:val="32"/>
  </w:num>
  <w:num w:numId="16">
    <w:abstractNumId w:val="5"/>
  </w:num>
  <w:num w:numId="17">
    <w:abstractNumId w:val="29"/>
  </w:num>
  <w:num w:numId="18">
    <w:abstractNumId w:val="33"/>
  </w:num>
  <w:num w:numId="19">
    <w:abstractNumId w:val="19"/>
  </w:num>
  <w:num w:numId="20">
    <w:abstractNumId w:val="25"/>
  </w:num>
  <w:num w:numId="21">
    <w:abstractNumId w:val="18"/>
  </w:num>
  <w:num w:numId="22">
    <w:abstractNumId w:val="4"/>
  </w:num>
  <w:num w:numId="23">
    <w:abstractNumId w:val="16"/>
  </w:num>
  <w:num w:numId="24">
    <w:abstractNumId w:val="6"/>
  </w:num>
  <w:num w:numId="25">
    <w:abstractNumId w:val="28"/>
  </w:num>
  <w:num w:numId="26">
    <w:abstractNumId w:val="3"/>
  </w:num>
  <w:num w:numId="27">
    <w:abstractNumId w:val="21"/>
  </w:num>
  <w:num w:numId="28">
    <w:abstractNumId w:val="1"/>
  </w:num>
  <w:num w:numId="29">
    <w:abstractNumId w:val="0"/>
  </w:num>
  <w:num w:numId="30">
    <w:abstractNumId w:val="2"/>
  </w:num>
  <w:num w:numId="31">
    <w:abstractNumId w:val="30"/>
  </w:num>
  <w:num w:numId="32">
    <w:abstractNumId w:val="12"/>
  </w:num>
  <w:num w:numId="33">
    <w:abstractNumId w:val="27"/>
  </w:num>
  <w:num w:numId="34">
    <w:abstractNumId w:val="2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A40"/>
    <w:rsid w:val="00011415"/>
    <w:rsid w:val="00013C88"/>
    <w:rsid w:val="00033AC0"/>
    <w:rsid w:val="0004462B"/>
    <w:rsid w:val="00056D36"/>
    <w:rsid w:val="000826D8"/>
    <w:rsid w:val="00084B1D"/>
    <w:rsid w:val="000B1187"/>
    <w:rsid w:val="000B61D7"/>
    <w:rsid w:val="000B6BBC"/>
    <w:rsid w:val="000C38E0"/>
    <w:rsid w:val="000D130B"/>
    <w:rsid w:val="000D22BF"/>
    <w:rsid w:val="000E4004"/>
    <w:rsid w:val="000F1F0A"/>
    <w:rsid w:val="001366DB"/>
    <w:rsid w:val="001467F3"/>
    <w:rsid w:val="0018599F"/>
    <w:rsid w:val="00193648"/>
    <w:rsid w:val="00193D80"/>
    <w:rsid w:val="001944EB"/>
    <w:rsid w:val="00197719"/>
    <w:rsid w:val="001B1C60"/>
    <w:rsid w:val="001B41A5"/>
    <w:rsid w:val="001B707C"/>
    <w:rsid w:val="001C5DFF"/>
    <w:rsid w:val="001C5F03"/>
    <w:rsid w:val="001E64B6"/>
    <w:rsid w:val="001F5FB1"/>
    <w:rsid w:val="00220E5A"/>
    <w:rsid w:val="00225448"/>
    <w:rsid w:val="00234B71"/>
    <w:rsid w:val="002406C9"/>
    <w:rsid w:val="0024571F"/>
    <w:rsid w:val="00246281"/>
    <w:rsid w:val="00247E67"/>
    <w:rsid w:val="00270469"/>
    <w:rsid w:val="00271664"/>
    <w:rsid w:val="002774C2"/>
    <w:rsid w:val="00277AC1"/>
    <w:rsid w:val="002833AB"/>
    <w:rsid w:val="002A2318"/>
    <w:rsid w:val="002C465A"/>
    <w:rsid w:val="002C50F0"/>
    <w:rsid w:val="002D3FD2"/>
    <w:rsid w:val="002F4DD5"/>
    <w:rsid w:val="002F78EA"/>
    <w:rsid w:val="00302C30"/>
    <w:rsid w:val="003562FC"/>
    <w:rsid w:val="00357A49"/>
    <w:rsid w:val="003645F3"/>
    <w:rsid w:val="00370D65"/>
    <w:rsid w:val="003714BB"/>
    <w:rsid w:val="003A05C7"/>
    <w:rsid w:val="003A1B4A"/>
    <w:rsid w:val="003A1E28"/>
    <w:rsid w:val="003B49AD"/>
    <w:rsid w:val="003E3E51"/>
    <w:rsid w:val="003F78AE"/>
    <w:rsid w:val="0041566C"/>
    <w:rsid w:val="00433869"/>
    <w:rsid w:val="00435B1E"/>
    <w:rsid w:val="004556AB"/>
    <w:rsid w:val="00457503"/>
    <w:rsid w:val="00465E0D"/>
    <w:rsid w:val="00467B1C"/>
    <w:rsid w:val="00476F1B"/>
    <w:rsid w:val="00481D0F"/>
    <w:rsid w:val="00487863"/>
    <w:rsid w:val="00494E4D"/>
    <w:rsid w:val="004B5A40"/>
    <w:rsid w:val="004D5077"/>
    <w:rsid w:val="00506E09"/>
    <w:rsid w:val="00511CA3"/>
    <w:rsid w:val="00534C9A"/>
    <w:rsid w:val="00543967"/>
    <w:rsid w:val="0054594C"/>
    <w:rsid w:val="00550EBA"/>
    <w:rsid w:val="0056051A"/>
    <w:rsid w:val="005A112F"/>
    <w:rsid w:val="005B0D2A"/>
    <w:rsid w:val="005E7901"/>
    <w:rsid w:val="006007EB"/>
    <w:rsid w:val="00621A88"/>
    <w:rsid w:val="00624E2C"/>
    <w:rsid w:val="0068733F"/>
    <w:rsid w:val="00693EDE"/>
    <w:rsid w:val="00697E7C"/>
    <w:rsid w:val="006B3F73"/>
    <w:rsid w:val="006C0848"/>
    <w:rsid w:val="006D43A5"/>
    <w:rsid w:val="006E2419"/>
    <w:rsid w:val="006F2DB4"/>
    <w:rsid w:val="00716B6D"/>
    <w:rsid w:val="00730484"/>
    <w:rsid w:val="007479CB"/>
    <w:rsid w:val="007914F1"/>
    <w:rsid w:val="00795182"/>
    <w:rsid w:val="007A0B84"/>
    <w:rsid w:val="007C2AE0"/>
    <w:rsid w:val="007C60F8"/>
    <w:rsid w:val="007D366C"/>
    <w:rsid w:val="008077B7"/>
    <w:rsid w:val="0081256B"/>
    <w:rsid w:val="008217DB"/>
    <w:rsid w:val="00842580"/>
    <w:rsid w:val="008445A6"/>
    <w:rsid w:val="008546C1"/>
    <w:rsid w:val="00865D6E"/>
    <w:rsid w:val="00865F2D"/>
    <w:rsid w:val="00877861"/>
    <w:rsid w:val="00893F54"/>
    <w:rsid w:val="008A3752"/>
    <w:rsid w:val="008D1E1E"/>
    <w:rsid w:val="008D3063"/>
    <w:rsid w:val="008D591A"/>
    <w:rsid w:val="008E6004"/>
    <w:rsid w:val="009015B3"/>
    <w:rsid w:val="009101C1"/>
    <w:rsid w:val="009126AC"/>
    <w:rsid w:val="009354C7"/>
    <w:rsid w:val="00952D1F"/>
    <w:rsid w:val="009609A2"/>
    <w:rsid w:val="00961EE6"/>
    <w:rsid w:val="009655F4"/>
    <w:rsid w:val="009660EB"/>
    <w:rsid w:val="00966FAE"/>
    <w:rsid w:val="009C587A"/>
    <w:rsid w:val="009E4187"/>
    <w:rsid w:val="009F4097"/>
    <w:rsid w:val="00A03E52"/>
    <w:rsid w:val="00A171FF"/>
    <w:rsid w:val="00A33CED"/>
    <w:rsid w:val="00A43CA0"/>
    <w:rsid w:val="00A55086"/>
    <w:rsid w:val="00A56E1D"/>
    <w:rsid w:val="00A70BF7"/>
    <w:rsid w:val="00AB4509"/>
    <w:rsid w:val="00AD558B"/>
    <w:rsid w:val="00AD731A"/>
    <w:rsid w:val="00B13BA9"/>
    <w:rsid w:val="00B16D8D"/>
    <w:rsid w:val="00B2494F"/>
    <w:rsid w:val="00B25894"/>
    <w:rsid w:val="00B47F26"/>
    <w:rsid w:val="00B67FA4"/>
    <w:rsid w:val="00B81D34"/>
    <w:rsid w:val="00B97091"/>
    <w:rsid w:val="00BC61E5"/>
    <w:rsid w:val="00BE38A8"/>
    <w:rsid w:val="00C047F9"/>
    <w:rsid w:val="00C330FF"/>
    <w:rsid w:val="00C47B20"/>
    <w:rsid w:val="00C54770"/>
    <w:rsid w:val="00C65312"/>
    <w:rsid w:val="00C762AA"/>
    <w:rsid w:val="00C83BD7"/>
    <w:rsid w:val="00CA20B0"/>
    <w:rsid w:val="00CB1E70"/>
    <w:rsid w:val="00CB4760"/>
    <w:rsid w:val="00CC4333"/>
    <w:rsid w:val="00CD1D36"/>
    <w:rsid w:val="00CD379B"/>
    <w:rsid w:val="00CE1E58"/>
    <w:rsid w:val="00CE4520"/>
    <w:rsid w:val="00D16DDB"/>
    <w:rsid w:val="00D22AEE"/>
    <w:rsid w:val="00D26288"/>
    <w:rsid w:val="00D629CD"/>
    <w:rsid w:val="00D72F94"/>
    <w:rsid w:val="00D73341"/>
    <w:rsid w:val="00D9079B"/>
    <w:rsid w:val="00DA5295"/>
    <w:rsid w:val="00DB0BEA"/>
    <w:rsid w:val="00DC0227"/>
    <w:rsid w:val="00DC070D"/>
    <w:rsid w:val="00DD61A5"/>
    <w:rsid w:val="00DF62FA"/>
    <w:rsid w:val="00E22740"/>
    <w:rsid w:val="00E35CE5"/>
    <w:rsid w:val="00E37A1D"/>
    <w:rsid w:val="00E56200"/>
    <w:rsid w:val="00E840F3"/>
    <w:rsid w:val="00EA5FEE"/>
    <w:rsid w:val="00EB322F"/>
    <w:rsid w:val="00EC56FF"/>
    <w:rsid w:val="00ED614A"/>
    <w:rsid w:val="00EE13C6"/>
    <w:rsid w:val="00EF730C"/>
    <w:rsid w:val="00F146B8"/>
    <w:rsid w:val="00F230C8"/>
    <w:rsid w:val="00F37D4E"/>
    <w:rsid w:val="00F4216A"/>
    <w:rsid w:val="00F54021"/>
    <w:rsid w:val="00F62EF7"/>
    <w:rsid w:val="00F837F6"/>
    <w:rsid w:val="00F865EC"/>
    <w:rsid w:val="00F94338"/>
    <w:rsid w:val="00FA096E"/>
    <w:rsid w:val="00FA5CA7"/>
    <w:rsid w:val="00FA7D91"/>
    <w:rsid w:val="00FC0C7E"/>
    <w:rsid w:val="00FD4EEB"/>
    <w:rsid w:val="00FD795B"/>
    <w:rsid w:val="00FE66AC"/>
    <w:rsid w:val="00FF7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EB36BB"/>
  <w15:docId w15:val="{83EE8EC1-8571-4400-89EF-FA8229B5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87A"/>
    <w:rPr>
      <w:rFonts w:ascii="Book Antiqua" w:hAnsi="Book Antiqua"/>
      <w:lang w:eastAsia="es-ES"/>
    </w:rPr>
  </w:style>
  <w:style w:type="paragraph" w:styleId="Heading1">
    <w:name w:val="heading 1"/>
    <w:basedOn w:val="Normal"/>
    <w:next w:val="BodyText"/>
    <w:qFormat/>
    <w:rsid w:val="009C587A"/>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9C587A"/>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9C587A"/>
    <w:pPr>
      <w:keepNext/>
      <w:keepLines/>
      <w:ind w:left="0"/>
      <w:outlineLvl w:val="2"/>
    </w:pPr>
    <w:rPr>
      <w:b/>
      <w:sz w:val="24"/>
    </w:rPr>
  </w:style>
  <w:style w:type="paragraph" w:styleId="Heading4">
    <w:name w:val="heading 4"/>
    <w:basedOn w:val="BodyText"/>
    <w:next w:val="BodyText"/>
    <w:qFormat/>
    <w:rsid w:val="009C587A"/>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9C587A"/>
    <w:pPr>
      <w:keepNext/>
      <w:keepLines/>
      <w:outlineLvl w:val="4"/>
    </w:pPr>
    <w:rPr>
      <w:b/>
      <w:i/>
    </w:rPr>
  </w:style>
  <w:style w:type="paragraph" w:styleId="Heading6">
    <w:name w:val="heading 6"/>
    <w:basedOn w:val="Normal"/>
    <w:next w:val="NormalIndent"/>
    <w:qFormat/>
    <w:rsid w:val="009C587A"/>
    <w:pPr>
      <w:ind w:left="720"/>
      <w:outlineLvl w:val="5"/>
    </w:pPr>
    <w:rPr>
      <w:rFonts w:ascii="Times" w:hAnsi="Times"/>
      <w:u w:val="single"/>
    </w:rPr>
  </w:style>
  <w:style w:type="paragraph" w:styleId="Heading7">
    <w:name w:val="heading 7"/>
    <w:basedOn w:val="Normal"/>
    <w:next w:val="NormalIndent"/>
    <w:qFormat/>
    <w:rsid w:val="009C587A"/>
    <w:pPr>
      <w:ind w:left="720"/>
      <w:outlineLvl w:val="6"/>
    </w:pPr>
    <w:rPr>
      <w:rFonts w:ascii="Times" w:hAnsi="Times"/>
      <w:i/>
    </w:rPr>
  </w:style>
  <w:style w:type="paragraph" w:styleId="Heading8">
    <w:name w:val="heading 8"/>
    <w:basedOn w:val="Normal"/>
    <w:next w:val="NormalIndent"/>
    <w:qFormat/>
    <w:rsid w:val="009C587A"/>
    <w:pPr>
      <w:ind w:left="720"/>
      <w:outlineLvl w:val="7"/>
    </w:pPr>
    <w:rPr>
      <w:rFonts w:ascii="Times" w:hAnsi="Times"/>
      <w:i/>
    </w:rPr>
  </w:style>
  <w:style w:type="paragraph" w:styleId="Heading9">
    <w:name w:val="heading 9"/>
    <w:basedOn w:val="Normal"/>
    <w:next w:val="NormalIndent"/>
    <w:qFormat/>
    <w:rsid w:val="009C587A"/>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9C587A"/>
    <w:pPr>
      <w:spacing w:before="120" w:after="120"/>
      <w:ind w:left="2520"/>
    </w:pPr>
  </w:style>
  <w:style w:type="paragraph" w:styleId="TOC3">
    <w:name w:val="toc 3"/>
    <w:basedOn w:val="Normal"/>
    <w:next w:val="Normal"/>
    <w:uiPriority w:val="39"/>
    <w:qFormat/>
    <w:rsid w:val="009C587A"/>
    <w:pPr>
      <w:ind w:left="400"/>
    </w:pPr>
    <w:rPr>
      <w:rFonts w:ascii="Calibri" w:hAnsi="Calibri"/>
      <w:i/>
      <w:iCs/>
    </w:rPr>
  </w:style>
  <w:style w:type="paragraph" w:styleId="TOC2">
    <w:name w:val="toc 2"/>
    <w:basedOn w:val="Normal"/>
    <w:next w:val="Normal"/>
    <w:uiPriority w:val="39"/>
    <w:qFormat/>
    <w:rsid w:val="009C587A"/>
    <w:pPr>
      <w:ind w:left="200"/>
    </w:pPr>
    <w:rPr>
      <w:rFonts w:ascii="Calibri" w:hAnsi="Calibri"/>
      <w:smallCaps/>
    </w:rPr>
  </w:style>
  <w:style w:type="paragraph" w:styleId="Footer">
    <w:name w:val="footer"/>
    <w:basedOn w:val="Normal"/>
    <w:semiHidden/>
    <w:rsid w:val="009C587A"/>
    <w:pPr>
      <w:tabs>
        <w:tab w:val="right" w:pos="7920"/>
      </w:tabs>
    </w:pPr>
    <w:rPr>
      <w:sz w:val="16"/>
    </w:rPr>
  </w:style>
  <w:style w:type="paragraph" w:styleId="Header">
    <w:name w:val="header"/>
    <w:basedOn w:val="Normal"/>
    <w:link w:val="HeaderChar"/>
    <w:semiHidden/>
    <w:rsid w:val="009C587A"/>
    <w:pPr>
      <w:tabs>
        <w:tab w:val="right" w:pos="10440"/>
      </w:tabs>
    </w:pPr>
    <w:rPr>
      <w:sz w:val="16"/>
    </w:rPr>
  </w:style>
  <w:style w:type="paragraph" w:styleId="Title">
    <w:name w:val="Title"/>
    <w:basedOn w:val="Normal"/>
    <w:qFormat/>
    <w:rsid w:val="009C587A"/>
    <w:pPr>
      <w:keepLines/>
      <w:spacing w:after="120"/>
      <w:ind w:left="2520" w:right="720"/>
    </w:pPr>
    <w:rPr>
      <w:sz w:val="48"/>
    </w:rPr>
  </w:style>
  <w:style w:type="paragraph" w:customStyle="1" w:styleId="TableText">
    <w:name w:val="Table Text"/>
    <w:basedOn w:val="Normal"/>
    <w:rsid w:val="009C587A"/>
    <w:pPr>
      <w:keepLines/>
    </w:pPr>
    <w:rPr>
      <w:sz w:val="16"/>
    </w:rPr>
  </w:style>
  <w:style w:type="paragraph" w:customStyle="1" w:styleId="HeadingBar">
    <w:name w:val="Heading Bar"/>
    <w:basedOn w:val="Normal"/>
    <w:next w:val="Heading3"/>
    <w:rsid w:val="009C587A"/>
    <w:pPr>
      <w:keepNext/>
      <w:keepLines/>
      <w:shd w:val="solid" w:color="auto" w:fill="auto"/>
      <w:spacing w:before="240"/>
      <w:ind w:right="7920"/>
    </w:pPr>
    <w:rPr>
      <w:color w:val="FFFFFF"/>
      <w:sz w:val="8"/>
    </w:rPr>
  </w:style>
  <w:style w:type="paragraph" w:customStyle="1" w:styleId="TitleBar">
    <w:name w:val="Title Bar"/>
    <w:basedOn w:val="Normal"/>
    <w:rsid w:val="009C587A"/>
    <w:pPr>
      <w:keepNext/>
      <w:pageBreakBefore/>
      <w:shd w:val="solid" w:color="auto" w:fill="auto"/>
      <w:spacing w:before="1680"/>
      <w:ind w:left="2520" w:right="720"/>
    </w:pPr>
    <w:rPr>
      <w:sz w:val="36"/>
    </w:rPr>
  </w:style>
  <w:style w:type="paragraph" w:customStyle="1" w:styleId="TOCHeading1">
    <w:name w:val="TOC Heading1"/>
    <w:basedOn w:val="Normal"/>
    <w:rsid w:val="009C587A"/>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9C587A"/>
    <w:rPr>
      <w:rFonts w:ascii="Book Antiqua" w:hAnsi="Book Antiqua"/>
      <w:color w:val="0000FF"/>
    </w:rPr>
  </w:style>
  <w:style w:type="paragraph" w:customStyle="1" w:styleId="TableHeading">
    <w:name w:val="Table Heading"/>
    <w:basedOn w:val="TableText"/>
    <w:rsid w:val="009C587A"/>
    <w:pPr>
      <w:spacing w:before="120" w:after="120"/>
    </w:pPr>
    <w:rPr>
      <w:b/>
    </w:rPr>
  </w:style>
  <w:style w:type="character" w:styleId="PageNumber">
    <w:name w:val="page number"/>
    <w:basedOn w:val="DefaultParagraphFont"/>
    <w:semiHidden/>
    <w:rsid w:val="009C587A"/>
    <w:rPr>
      <w:rFonts w:ascii="Book Antiqua" w:hAnsi="Book Antiqua"/>
    </w:rPr>
  </w:style>
  <w:style w:type="paragraph" w:customStyle="1" w:styleId="RouteTitle">
    <w:name w:val="Route Title"/>
    <w:basedOn w:val="Normal"/>
    <w:rsid w:val="009C587A"/>
    <w:pPr>
      <w:keepLines/>
      <w:spacing w:after="120"/>
      <w:ind w:left="2520" w:right="720"/>
    </w:pPr>
    <w:rPr>
      <w:sz w:val="36"/>
    </w:rPr>
  </w:style>
  <w:style w:type="paragraph" w:customStyle="1" w:styleId="Title-Major">
    <w:name w:val="Title-Major"/>
    <w:basedOn w:val="Title"/>
    <w:rsid w:val="009C587A"/>
    <w:rPr>
      <w:smallCaps/>
    </w:rPr>
  </w:style>
  <w:style w:type="paragraph" w:customStyle="1" w:styleId="Note">
    <w:name w:val="Note"/>
    <w:basedOn w:val="BodyText"/>
    <w:rsid w:val="009C587A"/>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9C587A"/>
    <w:pPr>
      <w:keepLines/>
      <w:spacing w:before="60" w:after="60"/>
      <w:ind w:left="3096" w:hanging="216"/>
    </w:pPr>
  </w:style>
  <w:style w:type="paragraph" w:customStyle="1" w:styleId="Checklist">
    <w:name w:val="Checklist"/>
    <w:basedOn w:val="Bullet"/>
    <w:rsid w:val="009C587A"/>
    <w:pPr>
      <w:ind w:left="3427" w:hanging="547"/>
    </w:pPr>
  </w:style>
  <w:style w:type="paragraph" w:customStyle="1" w:styleId="Checklist-X">
    <w:name w:val="Checklist-X"/>
    <w:basedOn w:val="Checklist"/>
    <w:rsid w:val="009C587A"/>
  </w:style>
  <w:style w:type="paragraph" w:styleId="NormalIndent">
    <w:name w:val="Normal Indent"/>
    <w:basedOn w:val="Normal"/>
    <w:semiHidden/>
    <w:rsid w:val="009C587A"/>
    <w:pPr>
      <w:ind w:left="720"/>
    </w:pPr>
  </w:style>
  <w:style w:type="paragraph" w:customStyle="1" w:styleId="InfoBox">
    <w:name w:val="Info Box"/>
    <w:basedOn w:val="BodyText"/>
    <w:rsid w:val="009C587A"/>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9C587A"/>
    <w:pPr>
      <w:spacing w:before="60" w:after="60"/>
      <w:ind w:left="3240" w:hanging="360"/>
    </w:pPr>
  </w:style>
  <w:style w:type="paragraph" w:styleId="TOC1">
    <w:name w:val="toc 1"/>
    <w:basedOn w:val="Normal"/>
    <w:next w:val="Normal"/>
    <w:semiHidden/>
    <w:qFormat/>
    <w:rsid w:val="009C587A"/>
    <w:pPr>
      <w:spacing w:before="120" w:after="120"/>
    </w:pPr>
    <w:rPr>
      <w:rFonts w:ascii="Calibri" w:hAnsi="Calibri"/>
      <w:b/>
      <w:bCs/>
      <w:caps/>
    </w:rPr>
  </w:style>
  <w:style w:type="paragraph" w:styleId="TOC4">
    <w:name w:val="toc 4"/>
    <w:basedOn w:val="Normal"/>
    <w:next w:val="Normal"/>
    <w:semiHidden/>
    <w:rsid w:val="009C587A"/>
    <w:pPr>
      <w:ind w:left="600"/>
    </w:pPr>
    <w:rPr>
      <w:rFonts w:ascii="Calibri" w:hAnsi="Calibri"/>
      <w:sz w:val="18"/>
      <w:szCs w:val="18"/>
    </w:rPr>
  </w:style>
  <w:style w:type="paragraph" w:styleId="TOC5">
    <w:name w:val="toc 5"/>
    <w:basedOn w:val="Normal"/>
    <w:next w:val="Normal"/>
    <w:semiHidden/>
    <w:rsid w:val="009C587A"/>
    <w:pPr>
      <w:ind w:left="800"/>
    </w:pPr>
    <w:rPr>
      <w:rFonts w:ascii="Calibri" w:hAnsi="Calibri"/>
      <w:sz w:val="18"/>
      <w:szCs w:val="18"/>
    </w:rPr>
  </w:style>
  <w:style w:type="paragraph" w:customStyle="1" w:styleId="tty132">
    <w:name w:val="tty132"/>
    <w:basedOn w:val="Normal"/>
    <w:rsid w:val="009C587A"/>
    <w:rPr>
      <w:rFonts w:ascii="Courier New" w:hAnsi="Courier New"/>
      <w:sz w:val="12"/>
    </w:rPr>
  </w:style>
  <w:style w:type="paragraph" w:customStyle="1" w:styleId="tty180">
    <w:name w:val="tty180"/>
    <w:basedOn w:val="Normal"/>
    <w:rsid w:val="009C587A"/>
    <w:pPr>
      <w:ind w:right="-720"/>
    </w:pPr>
    <w:rPr>
      <w:rFonts w:ascii="Courier New" w:hAnsi="Courier New"/>
      <w:sz w:val="8"/>
    </w:rPr>
  </w:style>
  <w:style w:type="paragraph" w:customStyle="1" w:styleId="tty80">
    <w:name w:val="tty80"/>
    <w:basedOn w:val="Normal"/>
    <w:rsid w:val="009C587A"/>
    <w:rPr>
      <w:rFonts w:ascii="Courier New" w:hAnsi="Courier New"/>
    </w:rPr>
  </w:style>
  <w:style w:type="paragraph" w:customStyle="1" w:styleId="tty80indent">
    <w:name w:val="tty80 indent"/>
    <w:basedOn w:val="tty80"/>
    <w:rsid w:val="009C587A"/>
    <w:pPr>
      <w:ind w:left="2895"/>
    </w:pPr>
  </w:style>
  <w:style w:type="paragraph" w:styleId="BodyTextIndent">
    <w:name w:val="Body Text Indent"/>
    <w:basedOn w:val="Normal"/>
    <w:semiHidden/>
    <w:unhideWhenUsed/>
    <w:rsid w:val="009C587A"/>
    <w:pPr>
      <w:spacing w:after="120"/>
      <w:ind w:left="360"/>
    </w:pPr>
  </w:style>
  <w:style w:type="paragraph" w:customStyle="1" w:styleId="NoteWide">
    <w:name w:val="Note Wide"/>
    <w:basedOn w:val="Note"/>
    <w:rsid w:val="009C587A"/>
    <w:pPr>
      <w:ind w:right="2160"/>
    </w:pPr>
  </w:style>
  <w:style w:type="character" w:customStyle="1" w:styleId="BodyTextIndentChar">
    <w:name w:val="Body Text Indent Char"/>
    <w:basedOn w:val="DefaultParagraphFont"/>
    <w:semiHidden/>
    <w:rsid w:val="009C587A"/>
    <w:rPr>
      <w:rFonts w:ascii="Book Antiqua" w:hAnsi="Book Antiqua"/>
      <w:lang w:eastAsia="es-ES"/>
    </w:rPr>
  </w:style>
  <w:style w:type="paragraph" w:customStyle="1" w:styleId="Copyrighttitles">
    <w:name w:val="Copyright titles"/>
    <w:basedOn w:val="Normal"/>
    <w:rsid w:val="009C587A"/>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9C587A"/>
    <w:pPr>
      <w:spacing w:before="100"/>
    </w:pPr>
    <w:rPr>
      <w:rFonts w:ascii="Futura Bk BT" w:hAnsi="Futura Bk BT"/>
      <w:sz w:val="16"/>
      <w:lang w:eastAsia="en-US"/>
    </w:rPr>
  </w:style>
  <w:style w:type="character" w:customStyle="1" w:styleId="FooterChar">
    <w:name w:val="Footer Char"/>
    <w:basedOn w:val="DefaultParagraphFont"/>
    <w:rsid w:val="009C587A"/>
    <w:rPr>
      <w:rFonts w:ascii="Book Antiqua" w:hAnsi="Book Antiqua"/>
      <w:sz w:val="16"/>
      <w:lang w:eastAsia="es-ES"/>
    </w:rPr>
  </w:style>
  <w:style w:type="paragraph" w:customStyle="1" w:styleId="table">
    <w:name w:val="table"/>
    <w:basedOn w:val="Normal"/>
    <w:rsid w:val="009C587A"/>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9C587A"/>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9C587A"/>
    <w:rPr>
      <w:color w:val="0000FF"/>
      <w:u w:val="single"/>
    </w:rPr>
  </w:style>
  <w:style w:type="paragraph" w:styleId="BalloonText">
    <w:name w:val="Balloon Text"/>
    <w:basedOn w:val="Normal"/>
    <w:semiHidden/>
    <w:unhideWhenUsed/>
    <w:rsid w:val="009C587A"/>
    <w:rPr>
      <w:rFonts w:ascii="Tahoma" w:hAnsi="Tahoma" w:cs="Tahoma"/>
      <w:sz w:val="16"/>
      <w:szCs w:val="16"/>
    </w:rPr>
  </w:style>
  <w:style w:type="character" w:customStyle="1" w:styleId="BalloonTextChar">
    <w:name w:val="Balloon Text Char"/>
    <w:basedOn w:val="DefaultParagraphFont"/>
    <w:semiHidden/>
    <w:rsid w:val="009C587A"/>
    <w:rPr>
      <w:rFonts w:ascii="Tahoma" w:hAnsi="Tahoma" w:cs="Tahoma"/>
      <w:sz w:val="16"/>
      <w:szCs w:val="16"/>
      <w:lang w:eastAsia="es-ES"/>
    </w:rPr>
  </w:style>
  <w:style w:type="character" w:customStyle="1" w:styleId="BodyTextChar">
    <w:name w:val="Body Text Char"/>
    <w:basedOn w:val="DefaultParagraphFont"/>
    <w:semiHidden/>
    <w:rsid w:val="009C587A"/>
    <w:rPr>
      <w:rFonts w:ascii="Book Antiqua" w:hAnsi="Book Antiqua"/>
      <w:lang w:eastAsia="es-ES"/>
    </w:rPr>
  </w:style>
  <w:style w:type="paragraph" w:styleId="TOC6">
    <w:name w:val="toc 6"/>
    <w:basedOn w:val="Normal"/>
    <w:next w:val="Normal"/>
    <w:autoRedefine/>
    <w:semiHidden/>
    <w:unhideWhenUsed/>
    <w:rsid w:val="009C587A"/>
    <w:pPr>
      <w:ind w:left="1000"/>
    </w:pPr>
    <w:rPr>
      <w:rFonts w:ascii="Calibri" w:hAnsi="Calibri"/>
      <w:sz w:val="18"/>
      <w:szCs w:val="18"/>
    </w:rPr>
  </w:style>
  <w:style w:type="paragraph" w:styleId="TOC7">
    <w:name w:val="toc 7"/>
    <w:basedOn w:val="Normal"/>
    <w:next w:val="Normal"/>
    <w:autoRedefine/>
    <w:semiHidden/>
    <w:unhideWhenUsed/>
    <w:rsid w:val="009C587A"/>
    <w:pPr>
      <w:ind w:left="1200"/>
    </w:pPr>
    <w:rPr>
      <w:rFonts w:ascii="Calibri" w:hAnsi="Calibri"/>
      <w:sz w:val="18"/>
      <w:szCs w:val="18"/>
    </w:rPr>
  </w:style>
  <w:style w:type="paragraph" w:styleId="TOC8">
    <w:name w:val="toc 8"/>
    <w:basedOn w:val="Normal"/>
    <w:next w:val="Normal"/>
    <w:autoRedefine/>
    <w:semiHidden/>
    <w:unhideWhenUsed/>
    <w:rsid w:val="009C587A"/>
    <w:pPr>
      <w:ind w:left="1400"/>
    </w:pPr>
    <w:rPr>
      <w:rFonts w:ascii="Calibri" w:hAnsi="Calibri"/>
      <w:sz w:val="18"/>
      <w:szCs w:val="18"/>
    </w:rPr>
  </w:style>
  <w:style w:type="paragraph" w:styleId="TOC9">
    <w:name w:val="toc 9"/>
    <w:basedOn w:val="Normal"/>
    <w:next w:val="Normal"/>
    <w:autoRedefine/>
    <w:semiHidden/>
    <w:unhideWhenUsed/>
    <w:rsid w:val="009C587A"/>
    <w:pPr>
      <w:ind w:left="1600"/>
    </w:pPr>
    <w:rPr>
      <w:rFonts w:ascii="Calibri" w:hAnsi="Calibri"/>
      <w:sz w:val="18"/>
      <w:szCs w:val="18"/>
    </w:rPr>
  </w:style>
  <w:style w:type="paragraph" w:styleId="ListBullet">
    <w:name w:val="List Bullet"/>
    <w:basedOn w:val="Normal"/>
    <w:semiHidden/>
    <w:rsid w:val="009C587A"/>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sid w:val="009C587A"/>
    <w:rPr>
      <w:color w:val="800080"/>
      <w:u w:val="single"/>
    </w:rPr>
  </w:style>
  <w:style w:type="character" w:customStyle="1" w:styleId="FieldValue">
    <w:name w:val="Field Value"/>
    <w:rsid w:val="009C587A"/>
    <w:rPr>
      <w:b/>
      <w:i/>
      <w:color w:val="000080"/>
      <w:sz w:val="20"/>
    </w:rPr>
  </w:style>
  <w:style w:type="paragraph" w:styleId="ListBullet2">
    <w:name w:val="List Bullet 2"/>
    <w:basedOn w:val="Normal"/>
    <w:semiHidden/>
    <w:rsid w:val="009C587A"/>
    <w:pPr>
      <w:keepLines/>
      <w:numPr>
        <w:numId w:val="30"/>
      </w:numPr>
      <w:spacing w:after="120"/>
    </w:pPr>
    <w:rPr>
      <w:rFonts w:ascii="Arial" w:hAnsi="Arial"/>
      <w:lang w:eastAsia="en-US"/>
    </w:rPr>
  </w:style>
  <w:style w:type="paragraph" w:styleId="ListContinue">
    <w:name w:val="List Continue"/>
    <w:basedOn w:val="List"/>
    <w:semiHidden/>
    <w:rsid w:val="009C587A"/>
    <w:pPr>
      <w:keepLines/>
      <w:widowControl w:val="0"/>
      <w:spacing w:after="120"/>
      <w:ind w:firstLine="0"/>
    </w:pPr>
    <w:rPr>
      <w:rFonts w:ascii="Arial" w:hAnsi="Arial"/>
      <w:color w:val="000000"/>
      <w:lang w:eastAsia="en-US"/>
    </w:rPr>
  </w:style>
  <w:style w:type="paragraph" w:styleId="List">
    <w:name w:val="List"/>
    <w:basedOn w:val="Normal"/>
    <w:semiHidden/>
    <w:rsid w:val="009C587A"/>
    <w:pPr>
      <w:ind w:left="360" w:hanging="360"/>
    </w:pPr>
  </w:style>
  <w:style w:type="paragraph" w:customStyle="1" w:styleId="SPLTopic">
    <w:name w:val="SPL Topic"/>
    <w:basedOn w:val="Normal"/>
    <w:rsid w:val="009C587A"/>
    <w:pPr>
      <w:keepLines/>
      <w:widowControl w:val="0"/>
      <w:spacing w:before="200" w:after="40"/>
    </w:pPr>
    <w:rPr>
      <w:rFonts w:ascii="Arial" w:hAnsi="Arial"/>
      <w:b/>
      <w:lang w:eastAsia="en-US"/>
    </w:rPr>
  </w:style>
  <w:style w:type="character" w:customStyle="1" w:styleId="HeaderChar">
    <w:name w:val="Header Char"/>
    <w:basedOn w:val="DefaultParagraphFont"/>
    <w:link w:val="Header"/>
    <w:semiHidden/>
    <w:rsid w:val="0018599F"/>
    <w:rPr>
      <w:rFonts w:ascii="Book Antiqua" w:hAnsi="Book Antiqua"/>
      <w:sz w:val="16"/>
      <w:lang w:eastAsia="es-ES"/>
    </w:rPr>
  </w:style>
  <w:style w:type="paragraph" w:styleId="NoSpacing">
    <w:name w:val="No Spacing"/>
    <w:link w:val="NoSpacingChar"/>
    <w:uiPriority w:val="1"/>
    <w:qFormat/>
    <w:rsid w:val="00621A88"/>
    <w:rPr>
      <w:rFonts w:ascii="Calibri" w:hAnsi="Calibri"/>
      <w:sz w:val="22"/>
      <w:szCs w:val="22"/>
    </w:rPr>
  </w:style>
  <w:style w:type="character" w:customStyle="1" w:styleId="NoSpacingChar">
    <w:name w:val="No Spacing Char"/>
    <w:basedOn w:val="DefaultParagraphFont"/>
    <w:link w:val="NoSpacing"/>
    <w:uiPriority w:val="1"/>
    <w:rsid w:val="00621A88"/>
    <w:rPr>
      <w:rFonts w:ascii="Calibri" w:hAnsi="Calibri"/>
      <w:sz w:val="22"/>
      <w:szCs w:val="22"/>
      <w:lang w:val="en-US" w:eastAsia="en-US" w:bidi="ar-SA"/>
    </w:rPr>
  </w:style>
  <w:style w:type="character" w:styleId="CommentReference">
    <w:name w:val="annotation reference"/>
    <w:basedOn w:val="DefaultParagraphFont"/>
    <w:uiPriority w:val="99"/>
    <w:semiHidden/>
    <w:unhideWhenUsed/>
    <w:rsid w:val="00A55086"/>
    <w:rPr>
      <w:sz w:val="16"/>
      <w:szCs w:val="16"/>
    </w:rPr>
  </w:style>
  <w:style w:type="paragraph" w:styleId="CommentText">
    <w:name w:val="annotation text"/>
    <w:basedOn w:val="Normal"/>
    <w:link w:val="CommentTextChar"/>
    <w:uiPriority w:val="99"/>
    <w:semiHidden/>
    <w:unhideWhenUsed/>
    <w:rsid w:val="00A55086"/>
  </w:style>
  <w:style w:type="character" w:customStyle="1" w:styleId="CommentTextChar">
    <w:name w:val="Comment Text Char"/>
    <w:basedOn w:val="DefaultParagraphFont"/>
    <w:link w:val="CommentText"/>
    <w:uiPriority w:val="99"/>
    <w:semiHidden/>
    <w:rsid w:val="00A55086"/>
    <w:rPr>
      <w:rFonts w:ascii="Book Antiqua" w:hAnsi="Book Antiqua"/>
      <w:lang w:eastAsia="es-ES"/>
    </w:rPr>
  </w:style>
  <w:style w:type="paragraph" w:styleId="CommentSubject">
    <w:name w:val="annotation subject"/>
    <w:basedOn w:val="CommentText"/>
    <w:next w:val="CommentText"/>
    <w:link w:val="CommentSubjectChar"/>
    <w:uiPriority w:val="99"/>
    <w:semiHidden/>
    <w:unhideWhenUsed/>
    <w:rsid w:val="00A55086"/>
    <w:rPr>
      <w:b/>
      <w:bCs/>
    </w:rPr>
  </w:style>
  <w:style w:type="character" w:customStyle="1" w:styleId="CommentSubjectChar">
    <w:name w:val="Comment Subject Char"/>
    <w:basedOn w:val="CommentTextChar"/>
    <w:link w:val="CommentSubject"/>
    <w:uiPriority w:val="99"/>
    <w:semiHidden/>
    <w:rsid w:val="00A55086"/>
    <w:rPr>
      <w:rFonts w:ascii="Book Antiqua" w:hAnsi="Book Antiqua"/>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38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oleObject" Target="embeddings/Microsoft_Word_97_-_2003_Document1.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Word_97_-_2003_Document5.doc"/><Relationship Id="rId42" Type="http://schemas.openxmlformats.org/officeDocument/2006/relationships/oleObject" Target="embeddings/Microsoft_Word_97_-_2003_Document9.doc"/><Relationship Id="rId47" Type="http://schemas.openxmlformats.org/officeDocument/2006/relationships/image" Target="media/image21.emf"/><Relationship Id="rId50" Type="http://schemas.openxmlformats.org/officeDocument/2006/relationships/oleObject" Target="embeddings/Microsoft_Word_97_-_2003_Document13.doc"/><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7.doc"/><Relationship Id="rId46" Type="http://schemas.openxmlformats.org/officeDocument/2006/relationships/oleObject" Target="embeddings/Microsoft_Word_97_-_2003_Document11.doc"/><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doc"/><Relationship Id="rId32" Type="http://schemas.openxmlformats.org/officeDocument/2006/relationships/oleObject" Target="embeddings/Microsoft_Word_97_-_2003_Document4.doc"/><Relationship Id="rId37" Type="http://schemas.openxmlformats.org/officeDocument/2006/relationships/image" Target="media/image16.emf"/><Relationship Id="rId40" Type="http://schemas.openxmlformats.org/officeDocument/2006/relationships/oleObject" Target="embeddings/Microsoft_Word_97_-_2003_Document8.doc"/><Relationship Id="rId45" Type="http://schemas.openxmlformats.org/officeDocument/2006/relationships/image" Target="media/image20.emf"/><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2.doc"/><Relationship Id="rId36" Type="http://schemas.openxmlformats.org/officeDocument/2006/relationships/oleObject" Target="embeddings/Microsoft_Word_97_-_2003_Document6.doc"/><Relationship Id="rId49" Type="http://schemas.openxmlformats.org/officeDocument/2006/relationships/image" Target="media/image22.emf"/><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Microsoft_Word_97_-_2003_Document10.doc"/><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1.emf"/><Relationship Id="rId30" Type="http://schemas.openxmlformats.org/officeDocument/2006/relationships/oleObject" Target="embeddings/Microsoft_Word_97_-_2003_Document3.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Word_97_-_2003_Document12.doc"/><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0FFF9-897B-44D3-B275-C7B12527B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44</Pages>
  <Words>8222</Words>
  <Characters>46871</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Manage Payments</vt:lpstr>
    </vt:vector>
  </TitlesOfParts>
  <Company>Oracle Corporation</Company>
  <LinksUpToDate>false</LinksUpToDate>
  <CharactersWithSpaces>54984</CharactersWithSpaces>
  <SharedDoc>false</SharedDoc>
  <HLinks>
    <vt:vector size="876" baseType="variant">
      <vt:variant>
        <vt:i4>4653071</vt:i4>
      </vt:variant>
      <vt:variant>
        <vt:i4>555</vt:i4>
      </vt:variant>
      <vt:variant>
        <vt:i4>0</vt:i4>
      </vt:variant>
      <vt:variant>
        <vt:i4>5</vt:i4>
      </vt:variant>
      <vt:variant>
        <vt:lpwstr/>
      </vt:variant>
      <vt:variant>
        <vt:lpwstr>BPM7</vt:lpwstr>
      </vt:variant>
      <vt:variant>
        <vt:i4>4653071</vt:i4>
      </vt:variant>
      <vt:variant>
        <vt:i4>552</vt:i4>
      </vt:variant>
      <vt:variant>
        <vt:i4>0</vt:i4>
      </vt:variant>
      <vt:variant>
        <vt:i4>5</vt:i4>
      </vt:variant>
      <vt:variant>
        <vt:lpwstr/>
      </vt:variant>
      <vt:variant>
        <vt:lpwstr>BPM7</vt:lpwstr>
      </vt:variant>
      <vt:variant>
        <vt:i4>4653071</vt:i4>
      </vt:variant>
      <vt:variant>
        <vt:i4>549</vt:i4>
      </vt:variant>
      <vt:variant>
        <vt:i4>0</vt:i4>
      </vt:variant>
      <vt:variant>
        <vt:i4>5</vt:i4>
      </vt:variant>
      <vt:variant>
        <vt:lpwstr/>
      </vt:variant>
      <vt:variant>
        <vt:lpwstr>BPM7</vt:lpwstr>
      </vt:variant>
      <vt:variant>
        <vt:i4>4653071</vt:i4>
      </vt:variant>
      <vt:variant>
        <vt:i4>546</vt:i4>
      </vt:variant>
      <vt:variant>
        <vt:i4>0</vt:i4>
      </vt:variant>
      <vt:variant>
        <vt:i4>5</vt:i4>
      </vt:variant>
      <vt:variant>
        <vt:lpwstr/>
      </vt:variant>
      <vt:variant>
        <vt:lpwstr>BPM7</vt:lpwstr>
      </vt:variant>
      <vt:variant>
        <vt:i4>4653071</vt:i4>
      </vt:variant>
      <vt:variant>
        <vt:i4>543</vt:i4>
      </vt:variant>
      <vt:variant>
        <vt:i4>0</vt:i4>
      </vt:variant>
      <vt:variant>
        <vt:i4>5</vt:i4>
      </vt:variant>
      <vt:variant>
        <vt:lpwstr/>
      </vt:variant>
      <vt:variant>
        <vt:lpwstr>BPM7</vt:lpwstr>
      </vt:variant>
      <vt:variant>
        <vt:i4>4653071</vt:i4>
      </vt:variant>
      <vt:variant>
        <vt:i4>540</vt:i4>
      </vt:variant>
      <vt:variant>
        <vt:i4>0</vt:i4>
      </vt:variant>
      <vt:variant>
        <vt:i4>5</vt:i4>
      </vt:variant>
      <vt:variant>
        <vt:lpwstr/>
      </vt:variant>
      <vt:variant>
        <vt:lpwstr>BPM7</vt:lpwstr>
      </vt:variant>
      <vt:variant>
        <vt:i4>4653071</vt:i4>
      </vt:variant>
      <vt:variant>
        <vt:i4>537</vt:i4>
      </vt:variant>
      <vt:variant>
        <vt:i4>0</vt:i4>
      </vt:variant>
      <vt:variant>
        <vt:i4>5</vt:i4>
      </vt:variant>
      <vt:variant>
        <vt:lpwstr/>
      </vt:variant>
      <vt:variant>
        <vt:lpwstr>BPM7</vt:lpwstr>
      </vt:variant>
      <vt:variant>
        <vt:i4>4653071</vt:i4>
      </vt:variant>
      <vt:variant>
        <vt:i4>534</vt:i4>
      </vt:variant>
      <vt:variant>
        <vt:i4>0</vt:i4>
      </vt:variant>
      <vt:variant>
        <vt:i4>5</vt:i4>
      </vt:variant>
      <vt:variant>
        <vt:lpwstr/>
      </vt:variant>
      <vt:variant>
        <vt:lpwstr>BPM7</vt:lpwstr>
      </vt:variant>
      <vt:variant>
        <vt:i4>4653071</vt:i4>
      </vt:variant>
      <vt:variant>
        <vt:i4>531</vt:i4>
      </vt:variant>
      <vt:variant>
        <vt:i4>0</vt:i4>
      </vt:variant>
      <vt:variant>
        <vt:i4>5</vt:i4>
      </vt:variant>
      <vt:variant>
        <vt:lpwstr/>
      </vt:variant>
      <vt:variant>
        <vt:lpwstr>BPM7</vt:lpwstr>
      </vt:variant>
      <vt:variant>
        <vt:i4>4653071</vt:i4>
      </vt:variant>
      <vt:variant>
        <vt:i4>528</vt:i4>
      </vt:variant>
      <vt:variant>
        <vt:i4>0</vt:i4>
      </vt:variant>
      <vt:variant>
        <vt:i4>5</vt:i4>
      </vt:variant>
      <vt:variant>
        <vt:lpwstr/>
      </vt:variant>
      <vt:variant>
        <vt:lpwstr>BPM7</vt:lpwstr>
      </vt:variant>
      <vt:variant>
        <vt:i4>4587535</vt:i4>
      </vt:variant>
      <vt:variant>
        <vt:i4>525</vt:i4>
      </vt:variant>
      <vt:variant>
        <vt:i4>0</vt:i4>
      </vt:variant>
      <vt:variant>
        <vt:i4>5</vt:i4>
      </vt:variant>
      <vt:variant>
        <vt:lpwstr/>
      </vt:variant>
      <vt:variant>
        <vt:lpwstr>BPM6</vt:lpwstr>
      </vt:variant>
      <vt:variant>
        <vt:i4>4587535</vt:i4>
      </vt:variant>
      <vt:variant>
        <vt:i4>522</vt:i4>
      </vt:variant>
      <vt:variant>
        <vt:i4>0</vt:i4>
      </vt:variant>
      <vt:variant>
        <vt:i4>5</vt:i4>
      </vt:variant>
      <vt:variant>
        <vt:lpwstr/>
      </vt:variant>
      <vt:variant>
        <vt:lpwstr>BPM6</vt:lpwstr>
      </vt:variant>
      <vt:variant>
        <vt:i4>4521999</vt:i4>
      </vt:variant>
      <vt:variant>
        <vt:i4>519</vt:i4>
      </vt:variant>
      <vt:variant>
        <vt:i4>0</vt:i4>
      </vt:variant>
      <vt:variant>
        <vt:i4>5</vt:i4>
      </vt:variant>
      <vt:variant>
        <vt:lpwstr/>
      </vt:variant>
      <vt:variant>
        <vt:lpwstr>BPM5</vt:lpwstr>
      </vt:variant>
      <vt:variant>
        <vt:i4>4521999</vt:i4>
      </vt:variant>
      <vt:variant>
        <vt:i4>516</vt:i4>
      </vt:variant>
      <vt:variant>
        <vt:i4>0</vt:i4>
      </vt:variant>
      <vt:variant>
        <vt:i4>5</vt:i4>
      </vt:variant>
      <vt:variant>
        <vt:lpwstr/>
      </vt:variant>
      <vt:variant>
        <vt:lpwstr>BPM5</vt:lpwstr>
      </vt:variant>
      <vt:variant>
        <vt:i4>4521999</vt:i4>
      </vt:variant>
      <vt:variant>
        <vt:i4>513</vt:i4>
      </vt:variant>
      <vt:variant>
        <vt:i4>0</vt:i4>
      </vt:variant>
      <vt:variant>
        <vt:i4>5</vt:i4>
      </vt:variant>
      <vt:variant>
        <vt:lpwstr/>
      </vt:variant>
      <vt:variant>
        <vt:lpwstr>BPM5</vt:lpwstr>
      </vt:variant>
      <vt:variant>
        <vt:i4>1048579</vt:i4>
      </vt:variant>
      <vt:variant>
        <vt:i4>510</vt:i4>
      </vt:variant>
      <vt:variant>
        <vt:i4>0</vt:i4>
      </vt:variant>
      <vt:variant>
        <vt:i4>5</vt:i4>
      </vt:variant>
      <vt:variant>
        <vt:lpwstr/>
      </vt:variant>
      <vt:variant>
        <vt:lpwstr>PaymentEventUploadStaging</vt:lpwstr>
      </vt:variant>
      <vt:variant>
        <vt:i4>4521999</vt:i4>
      </vt:variant>
      <vt:variant>
        <vt:i4>507</vt:i4>
      </vt:variant>
      <vt:variant>
        <vt:i4>0</vt:i4>
      </vt:variant>
      <vt:variant>
        <vt:i4>5</vt:i4>
      </vt:variant>
      <vt:variant>
        <vt:lpwstr/>
      </vt:variant>
      <vt:variant>
        <vt:lpwstr>BPM5</vt:lpwstr>
      </vt:variant>
      <vt:variant>
        <vt:i4>4521999</vt:i4>
      </vt:variant>
      <vt:variant>
        <vt:i4>504</vt:i4>
      </vt:variant>
      <vt:variant>
        <vt:i4>0</vt:i4>
      </vt:variant>
      <vt:variant>
        <vt:i4>5</vt:i4>
      </vt:variant>
      <vt:variant>
        <vt:lpwstr/>
      </vt:variant>
      <vt:variant>
        <vt:lpwstr>BPM5</vt:lpwstr>
      </vt:variant>
      <vt:variant>
        <vt:i4>4521999</vt:i4>
      </vt:variant>
      <vt:variant>
        <vt:i4>501</vt:i4>
      </vt:variant>
      <vt:variant>
        <vt:i4>0</vt:i4>
      </vt:variant>
      <vt:variant>
        <vt:i4>5</vt:i4>
      </vt:variant>
      <vt:variant>
        <vt:lpwstr/>
      </vt:variant>
      <vt:variant>
        <vt:lpwstr>BPM5</vt:lpwstr>
      </vt:variant>
      <vt:variant>
        <vt:i4>4521999</vt:i4>
      </vt:variant>
      <vt:variant>
        <vt:i4>498</vt:i4>
      </vt:variant>
      <vt:variant>
        <vt:i4>0</vt:i4>
      </vt:variant>
      <vt:variant>
        <vt:i4>5</vt:i4>
      </vt:variant>
      <vt:variant>
        <vt:lpwstr/>
      </vt:variant>
      <vt:variant>
        <vt:lpwstr>BPM5</vt:lpwstr>
      </vt:variant>
      <vt:variant>
        <vt:i4>4521999</vt:i4>
      </vt:variant>
      <vt:variant>
        <vt:i4>495</vt:i4>
      </vt:variant>
      <vt:variant>
        <vt:i4>0</vt:i4>
      </vt:variant>
      <vt:variant>
        <vt:i4>5</vt:i4>
      </vt:variant>
      <vt:variant>
        <vt:lpwstr/>
      </vt:variant>
      <vt:variant>
        <vt:lpwstr>BPM5</vt:lpwstr>
      </vt:variant>
      <vt:variant>
        <vt:i4>4521999</vt:i4>
      </vt:variant>
      <vt:variant>
        <vt:i4>492</vt:i4>
      </vt:variant>
      <vt:variant>
        <vt:i4>0</vt:i4>
      </vt:variant>
      <vt:variant>
        <vt:i4>5</vt:i4>
      </vt:variant>
      <vt:variant>
        <vt:lpwstr/>
      </vt:variant>
      <vt:variant>
        <vt:lpwstr>BPM5</vt:lpwstr>
      </vt:variant>
      <vt:variant>
        <vt:i4>4521999</vt:i4>
      </vt:variant>
      <vt:variant>
        <vt:i4>489</vt:i4>
      </vt:variant>
      <vt:variant>
        <vt:i4>0</vt:i4>
      </vt:variant>
      <vt:variant>
        <vt:i4>5</vt:i4>
      </vt:variant>
      <vt:variant>
        <vt:lpwstr/>
      </vt:variant>
      <vt:variant>
        <vt:lpwstr>BPM5</vt:lpwstr>
      </vt:variant>
      <vt:variant>
        <vt:i4>4456463</vt:i4>
      </vt:variant>
      <vt:variant>
        <vt:i4>486</vt:i4>
      </vt:variant>
      <vt:variant>
        <vt:i4>0</vt:i4>
      </vt:variant>
      <vt:variant>
        <vt:i4>5</vt:i4>
      </vt:variant>
      <vt:variant>
        <vt:lpwstr/>
      </vt:variant>
      <vt:variant>
        <vt:lpwstr>BPM4</vt:lpwstr>
      </vt:variant>
      <vt:variant>
        <vt:i4>4456463</vt:i4>
      </vt:variant>
      <vt:variant>
        <vt:i4>483</vt:i4>
      </vt:variant>
      <vt:variant>
        <vt:i4>0</vt:i4>
      </vt:variant>
      <vt:variant>
        <vt:i4>5</vt:i4>
      </vt:variant>
      <vt:variant>
        <vt:lpwstr/>
      </vt:variant>
      <vt:variant>
        <vt:lpwstr>BPM4</vt:lpwstr>
      </vt:variant>
      <vt:variant>
        <vt:i4>4456463</vt:i4>
      </vt:variant>
      <vt:variant>
        <vt:i4>480</vt:i4>
      </vt:variant>
      <vt:variant>
        <vt:i4>0</vt:i4>
      </vt:variant>
      <vt:variant>
        <vt:i4>5</vt:i4>
      </vt:variant>
      <vt:variant>
        <vt:lpwstr/>
      </vt:variant>
      <vt:variant>
        <vt:lpwstr>BPM4</vt:lpwstr>
      </vt:variant>
      <vt:variant>
        <vt:i4>4456463</vt:i4>
      </vt:variant>
      <vt:variant>
        <vt:i4>477</vt:i4>
      </vt:variant>
      <vt:variant>
        <vt:i4>0</vt:i4>
      </vt:variant>
      <vt:variant>
        <vt:i4>5</vt:i4>
      </vt:variant>
      <vt:variant>
        <vt:lpwstr/>
      </vt:variant>
      <vt:variant>
        <vt:lpwstr>BPM4</vt:lpwstr>
      </vt:variant>
      <vt:variant>
        <vt:i4>4456463</vt:i4>
      </vt:variant>
      <vt:variant>
        <vt:i4>474</vt:i4>
      </vt:variant>
      <vt:variant>
        <vt:i4>0</vt:i4>
      </vt:variant>
      <vt:variant>
        <vt:i4>5</vt:i4>
      </vt:variant>
      <vt:variant>
        <vt:lpwstr/>
      </vt:variant>
      <vt:variant>
        <vt:lpwstr>BPM4</vt:lpwstr>
      </vt:variant>
      <vt:variant>
        <vt:i4>4456463</vt:i4>
      </vt:variant>
      <vt:variant>
        <vt:i4>471</vt:i4>
      </vt:variant>
      <vt:variant>
        <vt:i4>0</vt:i4>
      </vt:variant>
      <vt:variant>
        <vt:i4>5</vt:i4>
      </vt:variant>
      <vt:variant>
        <vt:lpwstr/>
      </vt:variant>
      <vt:variant>
        <vt:lpwstr>BPM4</vt:lpwstr>
      </vt:variant>
      <vt:variant>
        <vt:i4>1048579</vt:i4>
      </vt:variant>
      <vt:variant>
        <vt:i4>468</vt:i4>
      </vt:variant>
      <vt:variant>
        <vt:i4>0</vt:i4>
      </vt:variant>
      <vt:variant>
        <vt:i4>5</vt:i4>
      </vt:variant>
      <vt:variant>
        <vt:lpwstr/>
      </vt:variant>
      <vt:variant>
        <vt:lpwstr>PaymentEventUploadStaging</vt:lpwstr>
      </vt:variant>
      <vt:variant>
        <vt:i4>4456463</vt:i4>
      </vt:variant>
      <vt:variant>
        <vt:i4>465</vt:i4>
      </vt:variant>
      <vt:variant>
        <vt:i4>0</vt:i4>
      </vt:variant>
      <vt:variant>
        <vt:i4>5</vt:i4>
      </vt:variant>
      <vt:variant>
        <vt:lpwstr/>
      </vt:variant>
      <vt:variant>
        <vt:lpwstr>BPM4</vt:lpwstr>
      </vt:variant>
      <vt:variant>
        <vt:i4>458752</vt:i4>
      </vt:variant>
      <vt:variant>
        <vt:i4>462</vt:i4>
      </vt:variant>
      <vt:variant>
        <vt:i4>0</vt:i4>
      </vt:variant>
      <vt:variant>
        <vt:i4>5</vt:i4>
      </vt:variant>
      <vt:variant>
        <vt:lpwstr/>
      </vt:variant>
      <vt:variant>
        <vt:lpwstr>TenderControl</vt:lpwstr>
      </vt:variant>
      <vt:variant>
        <vt:i4>4456463</vt:i4>
      </vt:variant>
      <vt:variant>
        <vt:i4>459</vt:i4>
      </vt:variant>
      <vt:variant>
        <vt:i4>0</vt:i4>
      </vt:variant>
      <vt:variant>
        <vt:i4>5</vt:i4>
      </vt:variant>
      <vt:variant>
        <vt:lpwstr/>
      </vt:variant>
      <vt:variant>
        <vt:lpwstr>BPM4</vt:lpwstr>
      </vt:variant>
      <vt:variant>
        <vt:i4>7471215</vt:i4>
      </vt:variant>
      <vt:variant>
        <vt:i4>456</vt:i4>
      </vt:variant>
      <vt:variant>
        <vt:i4>0</vt:i4>
      </vt:variant>
      <vt:variant>
        <vt:i4>5</vt:i4>
      </vt:variant>
      <vt:variant>
        <vt:lpwstr/>
      </vt:variant>
      <vt:variant>
        <vt:lpwstr>DepositTenderControlStaging</vt:lpwstr>
      </vt:variant>
      <vt:variant>
        <vt:i4>4456463</vt:i4>
      </vt:variant>
      <vt:variant>
        <vt:i4>453</vt:i4>
      </vt:variant>
      <vt:variant>
        <vt:i4>0</vt:i4>
      </vt:variant>
      <vt:variant>
        <vt:i4>5</vt:i4>
      </vt:variant>
      <vt:variant>
        <vt:lpwstr/>
      </vt:variant>
      <vt:variant>
        <vt:lpwstr>BPM4</vt:lpwstr>
      </vt:variant>
      <vt:variant>
        <vt:i4>1048579</vt:i4>
      </vt:variant>
      <vt:variant>
        <vt:i4>450</vt:i4>
      </vt:variant>
      <vt:variant>
        <vt:i4>0</vt:i4>
      </vt:variant>
      <vt:variant>
        <vt:i4>5</vt:i4>
      </vt:variant>
      <vt:variant>
        <vt:lpwstr/>
      </vt:variant>
      <vt:variant>
        <vt:lpwstr>PaymentEventUploadStaging</vt:lpwstr>
      </vt:variant>
      <vt:variant>
        <vt:i4>4456463</vt:i4>
      </vt:variant>
      <vt:variant>
        <vt:i4>447</vt:i4>
      </vt:variant>
      <vt:variant>
        <vt:i4>0</vt:i4>
      </vt:variant>
      <vt:variant>
        <vt:i4>5</vt:i4>
      </vt:variant>
      <vt:variant>
        <vt:lpwstr/>
      </vt:variant>
      <vt:variant>
        <vt:lpwstr>BPM4</vt:lpwstr>
      </vt:variant>
      <vt:variant>
        <vt:i4>458752</vt:i4>
      </vt:variant>
      <vt:variant>
        <vt:i4>444</vt:i4>
      </vt:variant>
      <vt:variant>
        <vt:i4>0</vt:i4>
      </vt:variant>
      <vt:variant>
        <vt:i4>5</vt:i4>
      </vt:variant>
      <vt:variant>
        <vt:lpwstr/>
      </vt:variant>
      <vt:variant>
        <vt:lpwstr>TenderControl</vt:lpwstr>
      </vt:variant>
      <vt:variant>
        <vt:i4>4456463</vt:i4>
      </vt:variant>
      <vt:variant>
        <vt:i4>441</vt:i4>
      </vt:variant>
      <vt:variant>
        <vt:i4>0</vt:i4>
      </vt:variant>
      <vt:variant>
        <vt:i4>5</vt:i4>
      </vt:variant>
      <vt:variant>
        <vt:lpwstr/>
      </vt:variant>
      <vt:variant>
        <vt:lpwstr>BPM4</vt:lpwstr>
      </vt:variant>
      <vt:variant>
        <vt:i4>7471215</vt:i4>
      </vt:variant>
      <vt:variant>
        <vt:i4>438</vt:i4>
      </vt:variant>
      <vt:variant>
        <vt:i4>0</vt:i4>
      </vt:variant>
      <vt:variant>
        <vt:i4>5</vt:i4>
      </vt:variant>
      <vt:variant>
        <vt:lpwstr/>
      </vt:variant>
      <vt:variant>
        <vt:lpwstr>DepositTenderControlStaging</vt:lpwstr>
      </vt:variant>
      <vt:variant>
        <vt:i4>4456463</vt:i4>
      </vt:variant>
      <vt:variant>
        <vt:i4>435</vt:i4>
      </vt:variant>
      <vt:variant>
        <vt:i4>0</vt:i4>
      </vt:variant>
      <vt:variant>
        <vt:i4>5</vt:i4>
      </vt:variant>
      <vt:variant>
        <vt:lpwstr/>
      </vt:variant>
      <vt:variant>
        <vt:lpwstr>BPM4</vt:lpwstr>
      </vt:variant>
      <vt:variant>
        <vt:i4>4456463</vt:i4>
      </vt:variant>
      <vt:variant>
        <vt:i4>432</vt:i4>
      </vt:variant>
      <vt:variant>
        <vt:i4>0</vt:i4>
      </vt:variant>
      <vt:variant>
        <vt:i4>5</vt:i4>
      </vt:variant>
      <vt:variant>
        <vt:lpwstr/>
      </vt:variant>
      <vt:variant>
        <vt:lpwstr>BPM4</vt:lpwstr>
      </vt:variant>
      <vt:variant>
        <vt:i4>4456463</vt:i4>
      </vt:variant>
      <vt:variant>
        <vt:i4>429</vt:i4>
      </vt:variant>
      <vt:variant>
        <vt:i4>0</vt:i4>
      </vt:variant>
      <vt:variant>
        <vt:i4>5</vt:i4>
      </vt:variant>
      <vt:variant>
        <vt:lpwstr/>
      </vt:variant>
      <vt:variant>
        <vt:lpwstr>BPM4</vt:lpwstr>
      </vt:variant>
      <vt:variant>
        <vt:i4>1048579</vt:i4>
      </vt:variant>
      <vt:variant>
        <vt:i4>426</vt:i4>
      </vt:variant>
      <vt:variant>
        <vt:i4>0</vt:i4>
      </vt:variant>
      <vt:variant>
        <vt:i4>5</vt:i4>
      </vt:variant>
      <vt:variant>
        <vt:lpwstr/>
      </vt:variant>
      <vt:variant>
        <vt:lpwstr>PaymentEventUploadStaging</vt:lpwstr>
      </vt:variant>
      <vt:variant>
        <vt:i4>4456463</vt:i4>
      </vt:variant>
      <vt:variant>
        <vt:i4>423</vt:i4>
      </vt:variant>
      <vt:variant>
        <vt:i4>0</vt:i4>
      </vt:variant>
      <vt:variant>
        <vt:i4>5</vt:i4>
      </vt:variant>
      <vt:variant>
        <vt:lpwstr/>
      </vt:variant>
      <vt:variant>
        <vt:lpwstr>BPM4</vt:lpwstr>
      </vt:variant>
      <vt:variant>
        <vt:i4>7471215</vt:i4>
      </vt:variant>
      <vt:variant>
        <vt:i4>420</vt:i4>
      </vt:variant>
      <vt:variant>
        <vt:i4>0</vt:i4>
      </vt:variant>
      <vt:variant>
        <vt:i4>5</vt:i4>
      </vt:variant>
      <vt:variant>
        <vt:lpwstr/>
      </vt:variant>
      <vt:variant>
        <vt:lpwstr>DepositTenderControlStaging</vt:lpwstr>
      </vt:variant>
      <vt:variant>
        <vt:i4>4456463</vt:i4>
      </vt:variant>
      <vt:variant>
        <vt:i4>417</vt:i4>
      </vt:variant>
      <vt:variant>
        <vt:i4>0</vt:i4>
      </vt:variant>
      <vt:variant>
        <vt:i4>5</vt:i4>
      </vt:variant>
      <vt:variant>
        <vt:lpwstr/>
      </vt:variant>
      <vt:variant>
        <vt:lpwstr>BPM4</vt:lpwstr>
      </vt:variant>
      <vt:variant>
        <vt:i4>7471215</vt:i4>
      </vt:variant>
      <vt:variant>
        <vt:i4>414</vt:i4>
      </vt:variant>
      <vt:variant>
        <vt:i4>0</vt:i4>
      </vt:variant>
      <vt:variant>
        <vt:i4>5</vt:i4>
      </vt:variant>
      <vt:variant>
        <vt:lpwstr/>
      </vt:variant>
      <vt:variant>
        <vt:lpwstr>DepositTenderControlStaging</vt:lpwstr>
      </vt:variant>
      <vt:variant>
        <vt:i4>458752</vt:i4>
      </vt:variant>
      <vt:variant>
        <vt:i4>411</vt:i4>
      </vt:variant>
      <vt:variant>
        <vt:i4>0</vt:i4>
      </vt:variant>
      <vt:variant>
        <vt:i4>5</vt:i4>
      </vt:variant>
      <vt:variant>
        <vt:lpwstr/>
      </vt:variant>
      <vt:variant>
        <vt:lpwstr>TenderControl</vt:lpwstr>
      </vt:variant>
      <vt:variant>
        <vt:i4>4456463</vt:i4>
      </vt:variant>
      <vt:variant>
        <vt:i4>408</vt:i4>
      </vt:variant>
      <vt:variant>
        <vt:i4>0</vt:i4>
      </vt:variant>
      <vt:variant>
        <vt:i4>5</vt:i4>
      </vt:variant>
      <vt:variant>
        <vt:lpwstr/>
      </vt:variant>
      <vt:variant>
        <vt:lpwstr>BPM4</vt:lpwstr>
      </vt:variant>
      <vt:variant>
        <vt:i4>7471215</vt:i4>
      </vt:variant>
      <vt:variant>
        <vt:i4>405</vt:i4>
      </vt:variant>
      <vt:variant>
        <vt:i4>0</vt:i4>
      </vt:variant>
      <vt:variant>
        <vt:i4>5</vt:i4>
      </vt:variant>
      <vt:variant>
        <vt:lpwstr/>
      </vt:variant>
      <vt:variant>
        <vt:lpwstr>DepositTenderControlStaging</vt:lpwstr>
      </vt:variant>
      <vt:variant>
        <vt:i4>7471215</vt:i4>
      </vt:variant>
      <vt:variant>
        <vt:i4>402</vt:i4>
      </vt:variant>
      <vt:variant>
        <vt:i4>0</vt:i4>
      </vt:variant>
      <vt:variant>
        <vt:i4>5</vt:i4>
      </vt:variant>
      <vt:variant>
        <vt:lpwstr/>
      </vt:variant>
      <vt:variant>
        <vt:lpwstr>DepositTenderControlStaging</vt:lpwstr>
      </vt:variant>
      <vt:variant>
        <vt:i4>4456463</vt:i4>
      </vt:variant>
      <vt:variant>
        <vt:i4>399</vt:i4>
      </vt:variant>
      <vt:variant>
        <vt:i4>0</vt:i4>
      </vt:variant>
      <vt:variant>
        <vt:i4>5</vt:i4>
      </vt:variant>
      <vt:variant>
        <vt:lpwstr/>
      </vt:variant>
      <vt:variant>
        <vt:lpwstr>BPM4</vt:lpwstr>
      </vt:variant>
      <vt:variant>
        <vt:i4>4456463</vt:i4>
      </vt:variant>
      <vt:variant>
        <vt:i4>396</vt:i4>
      </vt:variant>
      <vt:variant>
        <vt:i4>0</vt:i4>
      </vt:variant>
      <vt:variant>
        <vt:i4>5</vt:i4>
      </vt:variant>
      <vt:variant>
        <vt:lpwstr/>
      </vt:variant>
      <vt:variant>
        <vt:lpwstr>BPM4</vt:lpwstr>
      </vt:variant>
      <vt:variant>
        <vt:i4>4390927</vt:i4>
      </vt:variant>
      <vt:variant>
        <vt:i4>393</vt:i4>
      </vt:variant>
      <vt:variant>
        <vt:i4>0</vt:i4>
      </vt:variant>
      <vt:variant>
        <vt:i4>5</vt:i4>
      </vt:variant>
      <vt:variant>
        <vt:lpwstr/>
      </vt:variant>
      <vt:variant>
        <vt:lpwstr>BPM3</vt:lpwstr>
      </vt:variant>
      <vt:variant>
        <vt:i4>4390927</vt:i4>
      </vt:variant>
      <vt:variant>
        <vt:i4>390</vt:i4>
      </vt:variant>
      <vt:variant>
        <vt:i4>0</vt:i4>
      </vt:variant>
      <vt:variant>
        <vt:i4>5</vt:i4>
      </vt:variant>
      <vt:variant>
        <vt:lpwstr/>
      </vt:variant>
      <vt:variant>
        <vt:lpwstr>BPM3</vt:lpwstr>
      </vt:variant>
      <vt:variant>
        <vt:i4>4390927</vt:i4>
      </vt:variant>
      <vt:variant>
        <vt:i4>387</vt:i4>
      </vt:variant>
      <vt:variant>
        <vt:i4>0</vt:i4>
      </vt:variant>
      <vt:variant>
        <vt:i4>5</vt:i4>
      </vt:variant>
      <vt:variant>
        <vt:lpwstr/>
      </vt:variant>
      <vt:variant>
        <vt:lpwstr>BPM3</vt:lpwstr>
      </vt:variant>
      <vt:variant>
        <vt:i4>4390927</vt:i4>
      </vt:variant>
      <vt:variant>
        <vt:i4>384</vt:i4>
      </vt:variant>
      <vt:variant>
        <vt:i4>0</vt:i4>
      </vt:variant>
      <vt:variant>
        <vt:i4>5</vt:i4>
      </vt:variant>
      <vt:variant>
        <vt:lpwstr/>
      </vt:variant>
      <vt:variant>
        <vt:lpwstr>BPM3</vt:lpwstr>
      </vt:variant>
      <vt:variant>
        <vt:i4>4390927</vt:i4>
      </vt:variant>
      <vt:variant>
        <vt:i4>381</vt:i4>
      </vt:variant>
      <vt:variant>
        <vt:i4>0</vt:i4>
      </vt:variant>
      <vt:variant>
        <vt:i4>5</vt:i4>
      </vt:variant>
      <vt:variant>
        <vt:lpwstr/>
      </vt:variant>
      <vt:variant>
        <vt:lpwstr>BPM3</vt:lpwstr>
      </vt:variant>
      <vt:variant>
        <vt:i4>4390927</vt:i4>
      </vt:variant>
      <vt:variant>
        <vt:i4>378</vt:i4>
      </vt:variant>
      <vt:variant>
        <vt:i4>0</vt:i4>
      </vt:variant>
      <vt:variant>
        <vt:i4>5</vt:i4>
      </vt:variant>
      <vt:variant>
        <vt:lpwstr/>
      </vt:variant>
      <vt:variant>
        <vt:lpwstr>BPM3</vt:lpwstr>
      </vt:variant>
      <vt:variant>
        <vt:i4>4390927</vt:i4>
      </vt:variant>
      <vt:variant>
        <vt:i4>375</vt:i4>
      </vt:variant>
      <vt:variant>
        <vt:i4>0</vt:i4>
      </vt:variant>
      <vt:variant>
        <vt:i4>5</vt:i4>
      </vt:variant>
      <vt:variant>
        <vt:lpwstr/>
      </vt:variant>
      <vt:variant>
        <vt:lpwstr>BPM3</vt:lpwstr>
      </vt:variant>
      <vt:variant>
        <vt:i4>4390927</vt:i4>
      </vt:variant>
      <vt:variant>
        <vt:i4>372</vt:i4>
      </vt:variant>
      <vt:variant>
        <vt:i4>0</vt:i4>
      </vt:variant>
      <vt:variant>
        <vt:i4>5</vt:i4>
      </vt:variant>
      <vt:variant>
        <vt:lpwstr/>
      </vt:variant>
      <vt:variant>
        <vt:lpwstr>BPM3</vt:lpwstr>
      </vt:variant>
      <vt:variant>
        <vt:i4>4390927</vt:i4>
      </vt:variant>
      <vt:variant>
        <vt:i4>369</vt:i4>
      </vt:variant>
      <vt:variant>
        <vt:i4>0</vt:i4>
      </vt:variant>
      <vt:variant>
        <vt:i4>5</vt:i4>
      </vt:variant>
      <vt:variant>
        <vt:lpwstr/>
      </vt:variant>
      <vt:variant>
        <vt:lpwstr>BPM3</vt:lpwstr>
      </vt:variant>
      <vt:variant>
        <vt:i4>6422636</vt:i4>
      </vt:variant>
      <vt:variant>
        <vt:i4>366</vt:i4>
      </vt:variant>
      <vt:variant>
        <vt:i4>0</vt:i4>
      </vt:variant>
      <vt:variant>
        <vt:i4>5</vt:i4>
      </vt:variant>
      <vt:variant>
        <vt:lpwstr/>
      </vt:variant>
      <vt:variant>
        <vt:lpwstr>Payment</vt:lpwstr>
      </vt:variant>
      <vt:variant>
        <vt:i4>4390927</vt:i4>
      </vt:variant>
      <vt:variant>
        <vt:i4>363</vt:i4>
      </vt:variant>
      <vt:variant>
        <vt:i4>0</vt:i4>
      </vt:variant>
      <vt:variant>
        <vt:i4>5</vt:i4>
      </vt:variant>
      <vt:variant>
        <vt:lpwstr/>
      </vt:variant>
      <vt:variant>
        <vt:lpwstr>BPM3</vt:lpwstr>
      </vt:variant>
      <vt:variant>
        <vt:i4>4390927</vt:i4>
      </vt:variant>
      <vt:variant>
        <vt:i4>360</vt:i4>
      </vt:variant>
      <vt:variant>
        <vt:i4>0</vt:i4>
      </vt:variant>
      <vt:variant>
        <vt:i4>5</vt:i4>
      </vt:variant>
      <vt:variant>
        <vt:lpwstr/>
      </vt:variant>
      <vt:variant>
        <vt:lpwstr>BPM3</vt:lpwstr>
      </vt:variant>
      <vt:variant>
        <vt:i4>4390927</vt:i4>
      </vt:variant>
      <vt:variant>
        <vt:i4>357</vt:i4>
      </vt:variant>
      <vt:variant>
        <vt:i4>0</vt:i4>
      </vt:variant>
      <vt:variant>
        <vt:i4>5</vt:i4>
      </vt:variant>
      <vt:variant>
        <vt:lpwstr/>
      </vt:variant>
      <vt:variant>
        <vt:lpwstr>BPM3</vt:lpwstr>
      </vt:variant>
      <vt:variant>
        <vt:i4>4325391</vt:i4>
      </vt:variant>
      <vt:variant>
        <vt:i4>354</vt:i4>
      </vt:variant>
      <vt:variant>
        <vt:i4>0</vt:i4>
      </vt:variant>
      <vt:variant>
        <vt:i4>5</vt:i4>
      </vt:variant>
      <vt:variant>
        <vt:lpwstr/>
      </vt:variant>
      <vt:variant>
        <vt:lpwstr>BPM2</vt:lpwstr>
      </vt:variant>
      <vt:variant>
        <vt:i4>4390927</vt:i4>
      </vt:variant>
      <vt:variant>
        <vt:i4>351</vt:i4>
      </vt:variant>
      <vt:variant>
        <vt:i4>0</vt:i4>
      </vt:variant>
      <vt:variant>
        <vt:i4>5</vt:i4>
      </vt:variant>
      <vt:variant>
        <vt:lpwstr/>
      </vt:variant>
      <vt:variant>
        <vt:lpwstr>BPM3</vt:lpwstr>
      </vt:variant>
      <vt:variant>
        <vt:i4>4325391</vt:i4>
      </vt:variant>
      <vt:variant>
        <vt:i4>348</vt:i4>
      </vt:variant>
      <vt:variant>
        <vt:i4>0</vt:i4>
      </vt:variant>
      <vt:variant>
        <vt:i4>5</vt:i4>
      </vt:variant>
      <vt:variant>
        <vt:lpwstr/>
      </vt:variant>
      <vt:variant>
        <vt:lpwstr>BPM2</vt:lpwstr>
      </vt:variant>
      <vt:variant>
        <vt:i4>4325391</vt:i4>
      </vt:variant>
      <vt:variant>
        <vt:i4>345</vt:i4>
      </vt:variant>
      <vt:variant>
        <vt:i4>0</vt:i4>
      </vt:variant>
      <vt:variant>
        <vt:i4>5</vt:i4>
      </vt:variant>
      <vt:variant>
        <vt:lpwstr/>
      </vt:variant>
      <vt:variant>
        <vt:lpwstr>BPM2</vt:lpwstr>
      </vt:variant>
      <vt:variant>
        <vt:i4>1441792</vt:i4>
      </vt:variant>
      <vt:variant>
        <vt:i4>342</vt:i4>
      </vt:variant>
      <vt:variant>
        <vt:i4>0</vt:i4>
      </vt:variant>
      <vt:variant>
        <vt:i4>5</vt:i4>
      </vt:variant>
      <vt:variant>
        <vt:lpwstr/>
      </vt:variant>
      <vt:variant>
        <vt:lpwstr>PaymentEvent</vt:lpwstr>
      </vt:variant>
      <vt:variant>
        <vt:i4>6422636</vt:i4>
      </vt:variant>
      <vt:variant>
        <vt:i4>339</vt:i4>
      </vt:variant>
      <vt:variant>
        <vt:i4>0</vt:i4>
      </vt:variant>
      <vt:variant>
        <vt:i4>5</vt:i4>
      </vt:variant>
      <vt:variant>
        <vt:lpwstr/>
      </vt:variant>
      <vt:variant>
        <vt:lpwstr>Payment</vt:lpwstr>
      </vt:variant>
      <vt:variant>
        <vt:i4>4325391</vt:i4>
      </vt:variant>
      <vt:variant>
        <vt:i4>336</vt:i4>
      </vt:variant>
      <vt:variant>
        <vt:i4>0</vt:i4>
      </vt:variant>
      <vt:variant>
        <vt:i4>5</vt:i4>
      </vt:variant>
      <vt:variant>
        <vt:lpwstr/>
      </vt:variant>
      <vt:variant>
        <vt:lpwstr>BPM2</vt:lpwstr>
      </vt:variant>
      <vt:variant>
        <vt:i4>4325391</vt:i4>
      </vt:variant>
      <vt:variant>
        <vt:i4>333</vt:i4>
      </vt:variant>
      <vt:variant>
        <vt:i4>0</vt:i4>
      </vt:variant>
      <vt:variant>
        <vt:i4>5</vt:i4>
      </vt:variant>
      <vt:variant>
        <vt:lpwstr/>
      </vt:variant>
      <vt:variant>
        <vt:lpwstr>BPM2</vt:lpwstr>
      </vt:variant>
      <vt:variant>
        <vt:i4>4325391</vt:i4>
      </vt:variant>
      <vt:variant>
        <vt:i4>330</vt:i4>
      </vt:variant>
      <vt:variant>
        <vt:i4>0</vt:i4>
      </vt:variant>
      <vt:variant>
        <vt:i4>5</vt:i4>
      </vt:variant>
      <vt:variant>
        <vt:lpwstr/>
      </vt:variant>
      <vt:variant>
        <vt:lpwstr>BPM2</vt:lpwstr>
      </vt:variant>
      <vt:variant>
        <vt:i4>4325391</vt:i4>
      </vt:variant>
      <vt:variant>
        <vt:i4>327</vt:i4>
      </vt:variant>
      <vt:variant>
        <vt:i4>0</vt:i4>
      </vt:variant>
      <vt:variant>
        <vt:i4>5</vt:i4>
      </vt:variant>
      <vt:variant>
        <vt:lpwstr/>
      </vt:variant>
      <vt:variant>
        <vt:lpwstr>BPM2</vt:lpwstr>
      </vt:variant>
      <vt:variant>
        <vt:i4>1441792</vt:i4>
      </vt:variant>
      <vt:variant>
        <vt:i4>324</vt:i4>
      </vt:variant>
      <vt:variant>
        <vt:i4>0</vt:i4>
      </vt:variant>
      <vt:variant>
        <vt:i4>5</vt:i4>
      </vt:variant>
      <vt:variant>
        <vt:lpwstr/>
      </vt:variant>
      <vt:variant>
        <vt:lpwstr>PaymentEvent</vt:lpwstr>
      </vt:variant>
      <vt:variant>
        <vt:i4>4325391</vt:i4>
      </vt:variant>
      <vt:variant>
        <vt:i4>321</vt:i4>
      </vt:variant>
      <vt:variant>
        <vt:i4>0</vt:i4>
      </vt:variant>
      <vt:variant>
        <vt:i4>5</vt:i4>
      </vt:variant>
      <vt:variant>
        <vt:lpwstr/>
      </vt:variant>
      <vt:variant>
        <vt:lpwstr>BPM2</vt:lpwstr>
      </vt:variant>
      <vt:variant>
        <vt:i4>4325391</vt:i4>
      </vt:variant>
      <vt:variant>
        <vt:i4>318</vt:i4>
      </vt:variant>
      <vt:variant>
        <vt:i4>0</vt:i4>
      </vt:variant>
      <vt:variant>
        <vt:i4>5</vt:i4>
      </vt:variant>
      <vt:variant>
        <vt:lpwstr/>
      </vt:variant>
      <vt:variant>
        <vt:lpwstr>BPM2</vt:lpwstr>
      </vt:variant>
      <vt:variant>
        <vt:i4>4325391</vt:i4>
      </vt:variant>
      <vt:variant>
        <vt:i4>315</vt:i4>
      </vt:variant>
      <vt:variant>
        <vt:i4>0</vt:i4>
      </vt:variant>
      <vt:variant>
        <vt:i4>5</vt:i4>
      </vt:variant>
      <vt:variant>
        <vt:lpwstr/>
      </vt:variant>
      <vt:variant>
        <vt:lpwstr>BPM2</vt:lpwstr>
      </vt:variant>
      <vt:variant>
        <vt:i4>1048585</vt:i4>
      </vt:variant>
      <vt:variant>
        <vt:i4>312</vt:i4>
      </vt:variant>
      <vt:variant>
        <vt:i4>0</vt:i4>
      </vt:variant>
      <vt:variant>
        <vt:i4>5</vt:i4>
      </vt:variant>
      <vt:variant>
        <vt:lpwstr/>
      </vt:variant>
      <vt:variant>
        <vt:lpwstr>PaySegmentFT</vt:lpwstr>
      </vt:variant>
      <vt:variant>
        <vt:i4>4325391</vt:i4>
      </vt:variant>
      <vt:variant>
        <vt:i4>309</vt:i4>
      </vt:variant>
      <vt:variant>
        <vt:i4>0</vt:i4>
      </vt:variant>
      <vt:variant>
        <vt:i4>5</vt:i4>
      </vt:variant>
      <vt:variant>
        <vt:lpwstr/>
      </vt:variant>
      <vt:variant>
        <vt:lpwstr>BPM2</vt:lpwstr>
      </vt:variant>
      <vt:variant>
        <vt:i4>4325391</vt:i4>
      </vt:variant>
      <vt:variant>
        <vt:i4>306</vt:i4>
      </vt:variant>
      <vt:variant>
        <vt:i4>0</vt:i4>
      </vt:variant>
      <vt:variant>
        <vt:i4>5</vt:i4>
      </vt:variant>
      <vt:variant>
        <vt:lpwstr/>
      </vt:variant>
      <vt:variant>
        <vt:lpwstr>BPM2</vt:lpwstr>
      </vt:variant>
      <vt:variant>
        <vt:i4>1376274</vt:i4>
      </vt:variant>
      <vt:variant>
        <vt:i4>303</vt:i4>
      </vt:variant>
      <vt:variant>
        <vt:i4>0</vt:i4>
      </vt:variant>
      <vt:variant>
        <vt:i4>5</vt:i4>
      </vt:variant>
      <vt:variant>
        <vt:lpwstr/>
      </vt:variant>
      <vt:variant>
        <vt:lpwstr>OverpaymentSA</vt:lpwstr>
      </vt:variant>
      <vt:variant>
        <vt:i4>4325391</vt:i4>
      </vt:variant>
      <vt:variant>
        <vt:i4>300</vt:i4>
      </vt:variant>
      <vt:variant>
        <vt:i4>0</vt:i4>
      </vt:variant>
      <vt:variant>
        <vt:i4>5</vt:i4>
      </vt:variant>
      <vt:variant>
        <vt:lpwstr/>
      </vt:variant>
      <vt:variant>
        <vt:lpwstr>BPM2</vt:lpwstr>
      </vt:variant>
      <vt:variant>
        <vt:i4>1376274</vt:i4>
      </vt:variant>
      <vt:variant>
        <vt:i4>297</vt:i4>
      </vt:variant>
      <vt:variant>
        <vt:i4>0</vt:i4>
      </vt:variant>
      <vt:variant>
        <vt:i4>5</vt:i4>
      </vt:variant>
      <vt:variant>
        <vt:lpwstr/>
      </vt:variant>
      <vt:variant>
        <vt:lpwstr>OverpaymentSA</vt:lpwstr>
      </vt:variant>
      <vt:variant>
        <vt:i4>1376274</vt:i4>
      </vt:variant>
      <vt:variant>
        <vt:i4>294</vt:i4>
      </vt:variant>
      <vt:variant>
        <vt:i4>0</vt:i4>
      </vt:variant>
      <vt:variant>
        <vt:i4>5</vt:i4>
      </vt:variant>
      <vt:variant>
        <vt:lpwstr/>
      </vt:variant>
      <vt:variant>
        <vt:lpwstr>OverpaymentSA</vt:lpwstr>
      </vt:variant>
      <vt:variant>
        <vt:i4>4325391</vt:i4>
      </vt:variant>
      <vt:variant>
        <vt:i4>291</vt:i4>
      </vt:variant>
      <vt:variant>
        <vt:i4>0</vt:i4>
      </vt:variant>
      <vt:variant>
        <vt:i4>5</vt:i4>
      </vt:variant>
      <vt:variant>
        <vt:lpwstr/>
      </vt:variant>
      <vt:variant>
        <vt:lpwstr>BPM2</vt:lpwstr>
      </vt:variant>
      <vt:variant>
        <vt:i4>4325391</vt:i4>
      </vt:variant>
      <vt:variant>
        <vt:i4>288</vt:i4>
      </vt:variant>
      <vt:variant>
        <vt:i4>0</vt:i4>
      </vt:variant>
      <vt:variant>
        <vt:i4>5</vt:i4>
      </vt:variant>
      <vt:variant>
        <vt:lpwstr/>
      </vt:variant>
      <vt:variant>
        <vt:lpwstr>BPM2</vt:lpwstr>
      </vt:variant>
      <vt:variant>
        <vt:i4>1441792</vt:i4>
      </vt:variant>
      <vt:variant>
        <vt:i4>285</vt:i4>
      </vt:variant>
      <vt:variant>
        <vt:i4>0</vt:i4>
      </vt:variant>
      <vt:variant>
        <vt:i4>5</vt:i4>
      </vt:variant>
      <vt:variant>
        <vt:lpwstr/>
      </vt:variant>
      <vt:variant>
        <vt:lpwstr>PaymentEvent</vt:lpwstr>
      </vt:variant>
      <vt:variant>
        <vt:i4>4325391</vt:i4>
      </vt:variant>
      <vt:variant>
        <vt:i4>282</vt:i4>
      </vt:variant>
      <vt:variant>
        <vt:i4>0</vt:i4>
      </vt:variant>
      <vt:variant>
        <vt:i4>5</vt:i4>
      </vt:variant>
      <vt:variant>
        <vt:lpwstr/>
      </vt:variant>
      <vt:variant>
        <vt:lpwstr>BPM2</vt:lpwstr>
      </vt:variant>
      <vt:variant>
        <vt:i4>4325391</vt:i4>
      </vt:variant>
      <vt:variant>
        <vt:i4>279</vt:i4>
      </vt:variant>
      <vt:variant>
        <vt:i4>0</vt:i4>
      </vt:variant>
      <vt:variant>
        <vt:i4>5</vt:i4>
      </vt:variant>
      <vt:variant>
        <vt:lpwstr/>
      </vt:variant>
      <vt:variant>
        <vt:lpwstr>BPM2</vt:lpwstr>
      </vt:variant>
      <vt:variant>
        <vt:i4>4325391</vt:i4>
      </vt:variant>
      <vt:variant>
        <vt:i4>276</vt:i4>
      </vt:variant>
      <vt:variant>
        <vt:i4>0</vt:i4>
      </vt:variant>
      <vt:variant>
        <vt:i4>5</vt:i4>
      </vt:variant>
      <vt:variant>
        <vt:lpwstr/>
      </vt:variant>
      <vt:variant>
        <vt:lpwstr>BPM2</vt:lpwstr>
      </vt:variant>
      <vt:variant>
        <vt:i4>4325391</vt:i4>
      </vt:variant>
      <vt:variant>
        <vt:i4>273</vt:i4>
      </vt:variant>
      <vt:variant>
        <vt:i4>0</vt:i4>
      </vt:variant>
      <vt:variant>
        <vt:i4>5</vt:i4>
      </vt:variant>
      <vt:variant>
        <vt:lpwstr/>
      </vt:variant>
      <vt:variant>
        <vt:lpwstr>BPM2</vt:lpwstr>
      </vt:variant>
      <vt:variant>
        <vt:i4>4325391</vt:i4>
      </vt:variant>
      <vt:variant>
        <vt:i4>270</vt:i4>
      </vt:variant>
      <vt:variant>
        <vt:i4>0</vt:i4>
      </vt:variant>
      <vt:variant>
        <vt:i4>5</vt:i4>
      </vt:variant>
      <vt:variant>
        <vt:lpwstr/>
      </vt:variant>
      <vt:variant>
        <vt:lpwstr>BPM2</vt:lpwstr>
      </vt:variant>
      <vt:variant>
        <vt:i4>4325391</vt:i4>
      </vt:variant>
      <vt:variant>
        <vt:i4>267</vt:i4>
      </vt:variant>
      <vt:variant>
        <vt:i4>0</vt:i4>
      </vt:variant>
      <vt:variant>
        <vt:i4>5</vt:i4>
      </vt:variant>
      <vt:variant>
        <vt:lpwstr/>
      </vt:variant>
      <vt:variant>
        <vt:lpwstr>BPM2</vt:lpwstr>
      </vt:variant>
      <vt:variant>
        <vt:i4>4325391</vt:i4>
      </vt:variant>
      <vt:variant>
        <vt:i4>264</vt:i4>
      </vt:variant>
      <vt:variant>
        <vt:i4>0</vt:i4>
      </vt:variant>
      <vt:variant>
        <vt:i4>5</vt:i4>
      </vt:variant>
      <vt:variant>
        <vt:lpwstr/>
      </vt:variant>
      <vt:variant>
        <vt:lpwstr>BPM2</vt:lpwstr>
      </vt:variant>
      <vt:variant>
        <vt:i4>786458</vt:i4>
      </vt:variant>
      <vt:variant>
        <vt:i4>261</vt:i4>
      </vt:variant>
      <vt:variant>
        <vt:i4>0</vt:i4>
      </vt:variant>
      <vt:variant>
        <vt:i4>5</vt:i4>
      </vt:variant>
      <vt:variant>
        <vt:lpwstr/>
      </vt:variant>
      <vt:variant>
        <vt:lpwstr>PostNonCISPaymentDetails</vt:lpwstr>
      </vt:variant>
      <vt:variant>
        <vt:i4>7536755</vt:i4>
      </vt:variant>
      <vt:variant>
        <vt:i4>258</vt:i4>
      </vt:variant>
      <vt:variant>
        <vt:i4>0</vt:i4>
      </vt:variant>
      <vt:variant>
        <vt:i4>5</vt:i4>
      </vt:variant>
      <vt:variant>
        <vt:lpwstr/>
      </vt:variant>
      <vt:variant>
        <vt:lpwstr>PostPaymentDetails</vt:lpwstr>
      </vt:variant>
      <vt:variant>
        <vt:i4>4259855</vt:i4>
      </vt:variant>
      <vt:variant>
        <vt:i4>255</vt:i4>
      </vt:variant>
      <vt:variant>
        <vt:i4>0</vt:i4>
      </vt:variant>
      <vt:variant>
        <vt:i4>5</vt:i4>
      </vt:variant>
      <vt:variant>
        <vt:lpwstr/>
      </vt:variant>
      <vt:variant>
        <vt:lpwstr>BPM1</vt:lpwstr>
      </vt:variant>
      <vt:variant>
        <vt:i4>1376274</vt:i4>
      </vt:variant>
      <vt:variant>
        <vt:i4>252</vt:i4>
      </vt:variant>
      <vt:variant>
        <vt:i4>0</vt:i4>
      </vt:variant>
      <vt:variant>
        <vt:i4>5</vt:i4>
      </vt:variant>
      <vt:variant>
        <vt:lpwstr/>
      </vt:variant>
      <vt:variant>
        <vt:lpwstr>OverpaymentSA</vt:lpwstr>
      </vt:variant>
      <vt:variant>
        <vt:i4>4259855</vt:i4>
      </vt:variant>
      <vt:variant>
        <vt:i4>249</vt:i4>
      </vt:variant>
      <vt:variant>
        <vt:i4>0</vt:i4>
      </vt:variant>
      <vt:variant>
        <vt:i4>5</vt:i4>
      </vt:variant>
      <vt:variant>
        <vt:lpwstr/>
      </vt:variant>
      <vt:variant>
        <vt:lpwstr>BPM1</vt:lpwstr>
      </vt:variant>
      <vt:variant>
        <vt:i4>4259855</vt:i4>
      </vt:variant>
      <vt:variant>
        <vt:i4>246</vt:i4>
      </vt:variant>
      <vt:variant>
        <vt:i4>0</vt:i4>
      </vt:variant>
      <vt:variant>
        <vt:i4>5</vt:i4>
      </vt:variant>
      <vt:variant>
        <vt:lpwstr/>
      </vt:variant>
      <vt:variant>
        <vt:lpwstr>BPM1</vt:lpwstr>
      </vt:variant>
      <vt:variant>
        <vt:i4>4259855</vt:i4>
      </vt:variant>
      <vt:variant>
        <vt:i4>243</vt:i4>
      </vt:variant>
      <vt:variant>
        <vt:i4>0</vt:i4>
      </vt:variant>
      <vt:variant>
        <vt:i4>5</vt:i4>
      </vt:variant>
      <vt:variant>
        <vt:lpwstr/>
      </vt:variant>
      <vt:variant>
        <vt:lpwstr>BPM1</vt:lpwstr>
      </vt:variant>
      <vt:variant>
        <vt:i4>4259855</vt:i4>
      </vt:variant>
      <vt:variant>
        <vt:i4>240</vt:i4>
      </vt:variant>
      <vt:variant>
        <vt:i4>0</vt:i4>
      </vt:variant>
      <vt:variant>
        <vt:i4>5</vt:i4>
      </vt:variant>
      <vt:variant>
        <vt:lpwstr/>
      </vt:variant>
      <vt:variant>
        <vt:lpwstr>BPM1</vt:lpwstr>
      </vt:variant>
      <vt:variant>
        <vt:i4>786458</vt:i4>
      </vt:variant>
      <vt:variant>
        <vt:i4>237</vt:i4>
      </vt:variant>
      <vt:variant>
        <vt:i4>0</vt:i4>
      </vt:variant>
      <vt:variant>
        <vt:i4>5</vt:i4>
      </vt:variant>
      <vt:variant>
        <vt:lpwstr/>
      </vt:variant>
      <vt:variant>
        <vt:lpwstr>PostNonCISPaymentDetails</vt:lpwstr>
      </vt:variant>
      <vt:variant>
        <vt:i4>7536755</vt:i4>
      </vt:variant>
      <vt:variant>
        <vt:i4>234</vt:i4>
      </vt:variant>
      <vt:variant>
        <vt:i4>0</vt:i4>
      </vt:variant>
      <vt:variant>
        <vt:i4>5</vt:i4>
      </vt:variant>
      <vt:variant>
        <vt:lpwstr/>
      </vt:variant>
      <vt:variant>
        <vt:lpwstr>PostPaymentDetails</vt:lpwstr>
      </vt:variant>
      <vt:variant>
        <vt:i4>4259855</vt:i4>
      </vt:variant>
      <vt:variant>
        <vt:i4>231</vt:i4>
      </vt:variant>
      <vt:variant>
        <vt:i4>0</vt:i4>
      </vt:variant>
      <vt:variant>
        <vt:i4>5</vt:i4>
      </vt:variant>
      <vt:variant>
        <vt:lpwstr/>
      </vt:variant>
      <vt:variant>
        <vt:lpwstr>BPM1</vt:lpwstr>
      </vt:variant>
      <vt:variant>
        <vt:i4>786458</vt:i4>
      </vt:variant>
      <vt:variant>
        <vt:i4>228</vt:i4>
      </vt:variant>
      <vt:variant>
        <vt:i4>0</vt:i4>
      </vt:variant>
      <vt:variant>
        <vt:i4>5</vt:i4>
      </vt:variant>
      <vt:variant>
        <vt:lpwstr/>
      </vt:variant>
      <vt:variant>
        <vt:lpwstr>PostNonCISPaymentDetails</vt:lpwstr>
      </vt:variant>
      <vt:variant>
        <vt:i4>7536755</vt:i4>
      </vt:variant>
      <vt:variant>
        <vt:i4>225</vt:i4>
      </vt:variant>
      <vt:variant>
        <vt:i4>0</vt:i4>
      </vt:variant>
      <vt:variant>
        <vt:i4>5</vt:i4>
      </vt:variant>
      <vt:variant>
        <vt:lpwstr/>
      </vt:variant>
      <vt:variant>
        <vt:lpwstr>PostPaymentDetails</vt:lpwstr>
      </vt:variant>
      <vt:variant>
        <vt:i4>4259855</vt:i4>
      </vt:variant>
      <vt:variant>
        <vt:i4>222</vt:i4>
      </vt:variant>
      <vt:variant>
        <vt:i4>0</vt:i4>
      </vt:variant>
      <vt:variant>
        <vt:i4>5</vt:i4>
      </vt:variant>
      <vt:variant>
        <vt:lpwstr/>
      </vt:variant>
      <vt:variant>
        <vt:lpwstr>BPM1</vt:lpwstr>
      </vt:variant>
      <vt:variant>
        <vt:i4>4259855</vt:i4>
      </vt:variant>
      <vt:variant>
        <vt:i4>219</vt:i4>
      </vt:variant>
      <vt:variant>
        <vt:i4>0</vt:i4>
      </vt:variant>
      <vt:variant>
        <vt:i4>5</vt:i4>
      </vt:variant>
      <vt:variant>
        <vt:lpwstr/>
      </vt:variant>
      <vt:variant>
        <vt:lpwstr>BPM1</vt:lpwstr>
      </vt:variant>
      <vt:variant>
        <vt:i4>7536752</vt:i4>
      </vt:variant>
      <vt:variant>
        <vt:i4>216</vt:i4>
      </vt:variant>
      <vt:variant>
        <vt:i4>0</vt:i4>
      </vt:variant>
      <vt:variant>
        <vt:i4>5</vt:i4>
      </vt:variant>
      <vt:variant>
        <vt:lpwstr/>
      </vt:variant>
      <vt:variant>
        <vt:lpwstr>DistributeOnly</vt:lpwstr>
      </vt:variant>
      <vt:variant>
        <vt:i4>8257662</vt:i4>
      </vt:variant>
      <vt:variant>
        <vt:i4>213</vt:i4>
      </vt:variant>
      <vt:variant>
        <vt:i4>0</vt:i4>
      </vt:variant>
      <vt:variant>
        <vt:i4>5</vt:i4>
      </vt:variant>
      <vt:variant>
        <vt:lpwstr/>
      </vt:variant>
      <vt:variant>
        <vt:lpwstr>ManualDistribution</vt:lpwstr>
      </vt:variant>
      <vt:variant>
        <vt:i4>8257638</vt:i4>
      </vt:variant>
      <vt:variant>
        <vt:i4>210</vt:i4>
      </vt:variant>
      <vt:variant>
        <vt:i4>0</vt:i4>
      </vt:variant>
      <vt:variant>
        <vt:i4>5</vt:i4>
      </vt:variant>
      <vt:variant>
        <vt:lpwstr/>
      </vt:variant>
      <vt:variant>
        <vt:lpwstr>AutoDistribute</vt:lpwstr>
      </vt:variant>
      <vt:variant>
        <vt:i4>7471201</vt:i4>
      </vt:variant>
      <vt:variant>
        <vt:i4>207</vt:i4>
      </vt:variant>
      <vt:variant>
        <vt:i4>0</vt:i4>
      </vt:variant>
      <vt:variant>
        <vt:i4>5</vt:i4>
      </vt:variant>
      <vt:variant>
        <vt:lpwstr/>
      </vt:variant>
      <vt:variant>
        <vt:lpwstr>PaymentEventAdd</vt:lpwstr>
      </vt:variant>
      <vt:variant>
        <vt:i4>65539</vt:i4>
      </vt:variant>
      <vt:variant>
        <vt:i4>204</vt:i4>
      </vt:variant>
      <vt:variant>
        <vt:i4>0</vt:i4>
      </vt:variant>
      <vt:variant>
        <vt:i4>5</vt:i4>
      </vt:variant>
      <vt:variant>
        <vt:lpwstr/>
      </vt:variant>
      <vt:variant>
        <vt:lpwstr>PaymentPortal</vt:lpwstr>
      </vt:variant>
      <vt:variant>
        <vt:i4>6553685</vt:i4>
      </vt:variant>
      <vt:variant>
        <vt:i4>201</vt:i4>
      </vt:variant>
      <vt:variant>
        <vt:i4>0</vt:i4>
      </vt:variant>
      <vt:variant>
        <vt:i4>5</vt:i4>
      </vt:variant>
      <vt:variant>
        <vt:lpwstr/>
      </vt:variant>
      <vt:variant>
        <vt:lpwstr>_Business_Process_Model</vt:lpwstr>
      </vt:variant>
      <vt:variant>
        <vt:i4>7536752</vt:i4>
      </vt:variant>
      <vt:variant>
        <vt:i4>198</vt:i4>
      </vt:variant>
      <vt:variant>
        <vt:i4>0</vt:i4>
      </vt:variant>
      <vt:variant>
        <vt:i4>5</vt:i4>
      </vt:variant>
      <vt:variant>
        <vt:lpwstr/>
      </vt:variant>
      <vt:variant>
        <vt:lpwstr>DistributeOnly</vt:lpwstr>
      </vt:variant>
      <vt:variant>
        <vt:i4>8257662</vt:i4>
      </vt:variant>
      <vt:variant>
        <vt:i4>195</vt:i4>
      </vt:variant>
      <vt:variant>
        <vt:i4>0</vt:i4>
      </vt:variant>
      <vt:variant>
        <vt:i4>5</vt:i4>
      </vt:variant>
      <vt:variant>
        <vt:lpwstr/>
      </vt:variant>
      <vt:variant>
        <vt:lpwstr>ManualDistribution</vt:lpwstr>
      </vt:variant>
      <vt:variant>
        <vt:i4>8257638</vt:i4>
      </vt:variant>
      <vt:variant>
        <vt:i4>192</vt:i4>
      </vt:variant>
      <vt:variant>
        <vt:i4>0</vt:i4>
      </vt:variant>
      <vt:variant>
        <vt:i4>5</vt:i4>
      </vt:variant>
      <vt:variant>
        <vt:lpwstr/>
      </vt:variant>
      <vt:variant>
        <vt:lpwstr>AutoDistribute</vt:lpwstr>
      </vt:variant>
      <vt:variant>
        <vt:i4>7667823</vt:i4>
      </vt:variant>
      <vt:variant>
        <vt:i4>189</vt:i4>
      </vt:variant>
      <vt:variant>
        <vt:i4>0</vt:i4>
      </vt:variant>
      <vt:variant>
        <vt:i4>5</vt:i4>
      </vt:variant>
      <vt:variant>
        <vt:lpwstr/>
      </vt:variant>
      <vt:variant>
        <vt:lpwstr>PaymentQuickAdd</vt:lpwstr>
      </vt:variant>
      <vt:variant>
        <vt:i4>327703</vt:i4>
      </vt:variant>
      <vt:variant>
        <vt:i4>186</vt:i4>
      </vt:variant>
      <vt:variant>
        <vt:i4>0</vt:i4>
      </vt:variant>
      <vt:variant>
        <vt:i4>5</vt:i4>
      </vt:variant>
      <vt:variant>
        <vt:lpwstr/>
      </vt:variant>
      <vt:variant>
        <vt:lpwstr>PaymentEventQuickAdd</vt:lpwstr>
      </vt:variant>
      <vt:variant>
        <vt:i4>7471201</vt:i4>
      </vt:variant>
      <vt:variant>
        <vt:i4>183</vt:i4>
      </vt:variant>
      <vt:variant>
        <vt:i4>0</vt:i4>
      </vt:variant>
      <vt:variant>
        <vt:i4>5</vt:i4>
      </vt:variant>
      <vt:variant>
        <vt:lpwstr/>
      </vt:variant>
      <vt:variant>
        <vt:lpwstr>PaymentEventAdd</vt:lpwstr>
      </vt:variant>
      <vt:variant>
        <vt:i4>65539</vt:i4>
      </vt:variant>
      <vt:variant>
        <vt:i4>180</vt:i4>
      </vt:variant>
      <vt:variant>
        <vt:i4>0</vt:i4>
      </vt:variant>
      <vt:variant>
        <vt:i4>5</vt:i4>
      </vt:variant>
      <vt:variant>
        <vt:lpwstr/>
      </vt:variant>
      <vt:variant>
        <vt:lpwstr>PaymentPortal</vt:lpwstr>
      </vt:variant>
      <vt:variant>
        <vt:i4>4259855</vt:i4>
      </vt:variant>
      <vt:variant>
        <vt:i4>177</vt:i4>
      </vt:variant>
      <vt:variant>
        <vt:i4>0</vt:i4>
      </vt:variant>
      <vt:variant>
        <vt:i4>5</vt:i4>
      </vt:variant>
      <vt:variant>
        <vt:lpwstr/>
      </vt:variant>
      <vt:variant>
        <vt:lpwstr>BPM1</vt:lpwstr>
      </vt:variant>
      <vt:variant>
        <vt:i4>7602294</vt:i4>
      </vt:variant>
      <vt:variant>
        <vt:i4>174</vt:i4>
      </vt:variant>
      <vt:variant>
        <vt:i4>0</vt:i4>
      </vt:variant>
      <vt:variant>
        <vt:i4>5</vt:i4>
      </vt:variant>
      <vt:variant>
        <vt:lpwstr/>
      </vt:variant>
      <vt:variant>
        <vt:lpwstr>InstallationOptionsCCAlerts</vt:lpwstr>
      </vt:variant>
      <vt:variant>
        <vt:i4>7536759</vt:i4>
      </vt:variant>
      <vt:variant>
        <vt:i4>171</vt:i4>
      </vt:variant>
      <vt:variant>
        <vt:i4>0</vt:i4>
      </vt:variant>
      <vt:variant>
        <vt:i4>5</vt:i4>
      </vt:variant>
      <vt:variant>
        <vt:lpwstr/>
      </vt:variant>
      <vt:variant>
        <vt:lpwstr>ControlCentralDashboard</vt:lpwstr>
      </vt:variant>
      <vt:variant>
        <vt:i4>7602294</vt:i4>
      </vt:variant>
      <vt:variant>
        <vt:i4>168</vt:i4>
      </vt:variant>
      <vt:variant>
        <vt:i4>0</vt:i4>
      </vt:variant>
      <vt:variant>
        <vt:i4>5</vt:i4>
      </vt:variant>
      <vt:variant>
        <vt:lpwstr/>
      </vt:variant>
      <vt:variant>
        <vt:lpwstr>InstallationOptionsCCAlerts</vt:lpwstr>
      </vt:variant>
      <vt:variant>
        <vt:i4>7012474</vt:i4>
      </vt:variant>
      <vt:variant>
        <vt:i4>165</vt:i4>
      </vt:variant>
      <vt:variant>
        <vt:i4>0</vt:i4>
      </vt:variant>
      <vt:variant>
        <vt:i4>5</vt:i4>
      </vt:variant>
      <vt:variant>
        <vt:lpwstr/>
      </vt:variant>
      <vt:variant>
        <vt:lpwstr>AccountCredColl</vt:lpwstr>
      </vt:variant>
      <vt:variant>
        <vt:i4>6684783</vt:i4>
      </vt:variant>
      <vt:variant>
        <vt:i4>162</vt:i4>
      </vt:variant>
      <vt:variant>
        <vt:i4>0</vt:i4>
      </vt:variant>
      <vt:variant>
        <vt:i4>5</vt:i4>
      </vt:variant>
      <vt:variant>
        <vt:lpwstr/>
      </vt:variant>
      <vt:variant>
        <vt:lpwstr>BillingHistory</vt:lpwstr>
      </vt:variant>
      <vt:variant>
        <vt:i4>7209085</vt:i4>
      </vt:variant>
      <vt:variant>
        <vt:i4>159</vt:i4>
      </vt:variant>
      <vt:variant>
        <vt:i4>0</vt:i4>
      </vt:variant>
      <vt:variant>
        <vt:i4>5</vt:i4>
      </vt:variant>
      <vt:variant>
        <vt:lpwstr/>
      </vt:variant>
      <vt:variant>
        <vt:lpwstr>AccountFinancialHistory</vt:lpwstr>
      </vt:variant>
      <vt:variant>
        <vt:i4>4259855</vt:i4>
      </vt:variant>
      <vt:variant>
        <vt:i4>156</vt:i4>
      </vt:variant>
      <vt:variant>
        <vt:i4>0</vt:i4>
      </vt:variant>
      <vt:variant>
        <vt:i4>5</vt:i4>
      </vt:variant>
      <vt:variant>
        <vt:lpwstr/>
      </vt:variant>
      <vt:variant>
        <vt:lpwstr>BPM1</vt:lpwstr>
      </vt:variant>
      <vt:variant>
        <vt:i4>7602294</vt:i4>
      </vt:variant>
      <vt:variant>
        <vt:i4>153</vt:i4>
      </vt:variant>
      <vt:variant>
        <vt:i4>0</vt:i4>
      </vt:variant>
      <vt:variant>
        <vt:i4>5</vt:i4>
      </vt:variant>
      <vt:variant>
        <vt:lpwstr/>
      </vt:variant>
      <vt:variant>
        <vt:lpwstr>InstallationOptionsCCAlerts</vt:lpwstr>
      </vt:variant>
      <vt:variant>
        <vt:i4>1572882</vt:i4>
      </vt:variant>
      <vt:variant>
        <vt:i4>150</vt:i4>
      </vt:variant>
      <vt:variant>
        <vt:i4>0</vt:i4>
      </vt:variant>
      <vt:variant>
        <vt:i4>5</vt:i4>
      </vt:variant>
      <vt:variant>
        <vt:lpwstr/>
      </vt:variant>
      <vt:variant>
        <vt:lpwstr>ControlCentralSearch</vt:lpwstr>
      </vt:variant>
      <vt:variant>
        <vt:i4>4259855</vt:i4>
      </vt:variant>
      <vt:variant>
        <vt:i4>147</vt:i4>
      </vt:variant>
      <vt:variant>
        <vt:i4>0</vt:i4>
      </vt:variant>
      <vt:variant>
        <vt:i4>5</vt:i4>
      </vt:variant>
      <vt:variant>
        <vt:lpwstr/>
      </vt:variant>
      <vt:variant>
        <vt:lpwstr>BPM1</vt:lpwstr>
      </vt:variant>
      <vt:variant>
        <vt:i4>7667823</vt:i4>
      </vt:variant>
      <vt:variant>
        <vt:i4>123</vt:i4>
      </vt:variant>
      <vt:variant>
        <vt:i4>0</vt:i4>
      </vt:variant>
      <vt:variant>
        <vt:i4>5</vt:i4>
      </vt:variant>
      <vt:variant>
        <vt:lpwstr/>
      </vt:variant>
      <vt:variant>
        <vt:lpwstr>PaymentQuickAdd</vt:lpwstr>
      </vt:variant>
      <vt:variant>
        <vt:i4>327703</vt:i4>
      </vt:variant>
      <vt:variant>
        <vt:i4>120</vt:i4>
      </vt:variant>
      <vt:variant>
        <vt:i4>0</vt:i4>
      </vt:variant>
      <vt:variant>
        <vt:i4>5</vt:i4>
      </vt:variant>
      <vt:variant>
        <vt:lpwstr/>
      </vt:variant>
      <vt:variant>
        <vt:lpwstr>PaymentEventQuickAdd</vt:lpwstr>
      </vt:variant>
      <vt:variant>
        <vt:i4>7471201</vt:i4>
      </vt:variant>
      <vt:variant>
        <vt:i4>117</vt:i4>
      </vt:variant>
      <vt:variant>
        <vt:i4>0</vt:i4>
      </vt:variant>
      <vt:variant>
        <vt:i4>5</vt:i4>
      </vt:variant>
      <vt:variant>
        <vt:lpwstr/>
      </vt:variant>
      <vt:variant>
        <vt:lpwstr>PaymentEventAdd</vt:lpwstr>
      </vt:variant>
      <vt:variant>
        <vt:i4>65539</vt:i4>
      </vt:variant>
      <vt:variant>
        <vt:i4>114</vt:i4>
      </vt:variant>
      <vt:variant>
        <vt:i4>0</vt:i4>
      </vt:variant>
      <vt:variant>
        <vt:i4>5</vt:i4>
      </vt:variant>
      <vt:variant>
        <vt:lpwstr/>
      </vt:variant>
      <vt:variant>
        <vt:lpwstr>PaymentPortal</vt:lpwstr>
      </vt:variant>
      <vt:variant>
        <vt:i4>1048585</vt:i4>
      </vt:variant>
      <vt:variant>
        <vt:i4>111</vt:i4>
      </vt:variant>
      <vt:variant>
        <vt:i4>0</vt:i4>
      </vt:variant>
      <vt:variant>
        <vt:i4>5</vt:i4>
      </vt:variant>
      <vt:variant>
        <vt:lpwstr/>
      </vt:variant>
      <vt:variant>
        <vt:lpwstr>PaySegmentFT</vt:lpwstr>
      </vt:variant>
      <vt:variant>
        <vt:i4>6422636</vt:i4>
      </vt:variant>
      <vt:variant>
        <vt:i4>108</vt:i4>
      </vt:variant>
      <vt:variant>
        <vt:i4>0</vt:i4>
      </vt:variant>
      <vt:variant>
        <vt:i4>5</vt:i4>
      </vt:variant>
      <vt:variant>
        <vt:lpwstr/>
      </vt:variant>
      <vt:variant>
        <vt:lpwstr>Payment</vt:lpwstr>
      </vt:variant>
      <vt:variant>
        <vt:i4>1441792</vt:i4>
      </vt:variant>
      <vt:variant>
        <vt:i4>105</vt:i4>
      </vt:variant>
      <vt:variant>
        <vt:i4>0</vt:i4>
      </vt:variant>
      <vt:variant>
        <vt:i4>5</vt:i4>
      </vt:variant>
      <vt:variant>
        <vt:lpwstr/>
      </vt:variant>
      <vt:variant>
        <vt:lpwstr>PaymentEvent</vt:lpwstr>
      </vt:variant>
      <vt:variant>
        <vt:i4>1441792</vt:i4>
      </vt:variant>
      <vt:variant>
        <vt:i4>102</vt:i4>
      </vt:variant>
      <vt:variant>
        <vt:i4>0</vt:i4>
      </vt:variant>
      <vt:variant>
        <vt:i4>5</vt:i4>
      </vt:variant>
      <vt:variant>
        <vt:lpwstr/>
      </vt:variant>
      <vt:variant>
        <vt:lpwstr>PaymentEvent</vt:lpwstr>
      </vt:variant>
      <vt:variant>
        <vt:i4>1441792</vt:i4>
      </vt:variant>
      <vt:variant>
        <vt:i4>99</vt:i4>
      </vt:variant>
      <vt:variant>
        <vt:i4>0</vt:i4>
      </vt:variant>
      <vt:variant>
        <vt:i4>5</vt:i4>
      </vt:variant>
      <vt:variant>
        <vt:lpwstr/>
      </vt:variant>
      <vt:variant>
        <vt:lpwstr>PaymentEvent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Payments</dc:title>
  <dc:creator>GHedman</dc:creator>
  <cp:keywords>CC&amp;B</cp:keywords>
  <dc:description>Copyright © 2010, Oracle Corporation.  All rights reserved.</dc:description>
  <cp:lastModifiedBy>galina polonsky</cp:lastModifiedBy>
  <cp:revision>10</cp:revision>
  <cp:lastPrinted>2009-06-26T18:07:00Z</cp:lastPrinted>
  <dcterms:created xsi:type="dcterms:W3CDTF">2017-12-12T17:59:00Z</dcterms:created>
  <dcterms:modified xsi:type="dcterms:W3CDTF">2018-01-02T03:05:00Z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CNT2370272</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DON.LEE@ORACLE.COM</vt:lpwstr>
  </property>
  <property fmtid="{D5CDD505-2E9C-101B-9397-08002B2CF9AE}" pid="6" name="DISdID">
    <vt:lpwstr>5970570</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http://content.oracle.com/content/idcplg?IdcService=DESKTOP_DOC_INFO&amp;dDocName=CNT2370272&amp;dID=5970570&amp;ClientControlled=DocMan,taskpane&amp;coreContentOnly=1</vt:lpwstr>
  </property>
</Properties>
</file>